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52400" cy="15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LCluade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Cormorant Garamond" w:hAnsi="Cormorant Garamond"/>
          <w:b/>
          <w:color w:val="B63A26"/>
          <w:sz w:val="36"/>
        </w:rPr>
        <w:t>Casus</w:t>
      </w:r>
      <w:r>
        <w:rPr>
          <w:rFonts w:ascii="Cormorant Garamond" w:hAnsi="Cormorant Garamond"/>
          <w:b/>
          <w:color w:val="655D50"/>
          <w:sz w:val="36"/>
        </w:rPr>
        <w:t>Legal</w:t>
      </w:r>
    </w:p>
    <w:p>
      <w:pPr>
        <w:spacing w:before="160" w:after="120"/>
      </w:pPr>
      <w:r>
        <w:rPr>
          <w:rFonts w:ascii="Cormorant Garamond" w:hAnsi="Cormorant Garamond"/>
          <w:b/>
          <w:color w:val="3F3931"/>
          <w:sz w:val="28"/>
        </w:rPr>
        <w:t>Заявление в части признания недействительным решения налогового органа о доначислении налога на прибыль, начислении пеней и привлечении к ответственности за неуплату данного налога на основании п. 1 ст.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Суд: </w:t>
      </w:r>
      <w:r>
        <w:rPr>
          <w:rFonts w:ascii="Inter" w:hAnsi="Inter"/>
          <w:color w:val="655D50"/>
          <w:sz w:val="18"/>
        </w:rPr>
        <w:t>Президиум ВАС РФ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Дата: </w:t>
      </w:r>
      <w:r>
        <w:rPr>
          <w:rFonts w:ascii="Inter" w:hAnsi="Inter"/>
          <w:color w:val="655D50"/>
          <w:sz w:val="18"/>
        </w:rPr>
        <w:t>09.03.2010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Номер дела: </w:t>
      </w:r>
      <w:r>
        <w:rPr>
          <w:rFonts w:ascii="Inter" w:hAnsi="Inter"/>
          <w:color w:val="655D50"/>
          <w:sz w:val="18"/>
        </w:rPr>
        <w:t>Постановление Президиума ВАС РФ от 09.03.2010 № 15574/09 по делу № А79-6542/2008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Применённые нормы: </w:t>
      </w:r>
      <w:r>
        <w:rPr>
          <w:rFonts w:ascii="Inter" w:hAnsi="Inter"/>
          <w:color w:val="655D50"/>
          <w:sz w:val="18"/>
        </w:rPr>
        <w:t>ст. 112, ст. 122, ст. 252, ст. 304, ст. 305, ст. 31, ст. 9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Теги: </w:t>
      </w:r>
      <w:r>
        <w:rPr>
          <w:rFonts w:ascii="Inter" w:hAnsi="Inter"/>
          <w:color w:val="655D50"/>
          <w:sz w:val="18"/>
        </w:rPr>
        <w:t>Налоговые споры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председательствующего - Председателя Высшего Арбитражного Суда Российской Федерации Иванова А.А.; членов Президиума: Амосова С.М., Андреевой Т.К., Бабкина А.И., Бациева В.В., Вышняк Н.Г., Завьяловой Т.В., Иванниковой Н.П., Исайчева В.Н., Козловой О.А., Першутова А.Г., Сарбаша С.В., Юхнея М.Ф. - рассмотрел заявление открытого акционерного общества "Лизинговая компания малого бизнеса" о пересмотре в порядке надзора решения Арбитражного суда Чувашской Республики от 27.03.2009 по делу № А79-6542/2008, постановления Первого арбитражного апелляционного суда от 05.06.2009 и постановления Федерального арбитражного суда Волго-Вятского округа от 10.09.2009 по тому же делу. В заседании приняли участие представители: от заявителя - открытого акционерного общества "Лизинговая компания малого бизнеса" - Конусов Л.А.; от Инспекции Федеральной налоговой службы по городу Чебоксары - Сидорова Е.В., Уткина В.М., Черкасова Н.С. Заслушав и обсудив доклад судьи Бациева В.В., а также объяснения представителей участвующих в деле лиц, Президиум установил следующее.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Фабула дела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Открытое акционерное общество "Лизинговая компания малого бизнеса" (далее - лизинговая компания) обратилось в Арбитражный суд Чувашской Республики с заявлением о признании недействительным решения Инспекции Федеральной налоговой службы по городу Чебоксары (далее - инспекция) от 29.08.2008 № 16-09/241, принятого по результатам выездной налоговой проверки, в части доначисления 158 622 рублей налога на добавленную стоимость, 61 017 рублей налога на прибыль, начисления соответствующих сумм пеней за неуплату этих налогов и привлечения к ответственности на основании пункта 1 статьи 122 Налогового кодекса Российской Федерации (далее - Кодекс) в виде 31 724 рублей штрафа по налогу на добавленную стоимость и 12 203 рублей штрафа по налогу на прибыль.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Решением Арбитражного суда Чувашской Республики от 27.03.2009 требование общества удовлетворено частично: решение инспекции признано недействительным в части доначисления 112 860 рублей налога на добавленную стоимость, начисления соответствующих сумм пеней за неуплату данного налога и привлечения к ответственности в виде 30 824 рублей штрафа за неуплату налога на добавленную стоимость и 11 003 рублей штрафа за неуплату налога на прибыль.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Постановлением Первого арбитражного апелляционного суда от 05.06.2009 решение суда первой инстанции оставлено без изменения.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Федеральный арбитражный суд Волго-Вятского округа постановлением от 10.09.2009 эти судебные акты оставил без изменения.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заявлении, поданном в Высший Арбитражный Суд Российской Федерации, о пересмотре указанных судебных актов в порядке надзора лизинговая компания, ссылаясь на нарушение арбитражными судами единообразия в толковании и применении норм права, просит отменить оспариваемые судебные акты в части отказа в признании недействительным решения инспекции о доначислении налога на прибыль в размере 61 017 рублей, начислении соответствующих сумм пеней и штрафа за неуплату этого налога, наложенного инспекцией на основании пункта 1 статьи 122 Кодекса и уменьшенного решением суда первой инстанции до 1 200 рублей.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Проверив обоснованность доводов, изложенных в заявлении и выступлениях присутствующих в заседании представителей участвующих в деле лиц, Президиум считает, что заявление подлежит удовлетворению в силу следующего.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Основанием для доначисления спорной суммы налога на прибыль и привлечения к ответственности явился вывод инспекции (со ссылкой на недостоверность представленных документов) о неправомерном учете лизинговой компанией в составе расходов, уменьшающих налоговую базу по налогу на прибыль, затрат в сумме 254 237 рублей на приобретение офсетной машины и резака.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Лизинговая компания (лизингодатель) в целях исполнения договора финансовой аренды (лизинга) оборудования от 01.02.2006 № 02-06, заключенного с обществом с ограниченной ответственностью "Полигранд" (лизингополучателем) (далее - общество "Полигранд") приобрело по договору купли-продажи от 01.02.2006 № 02/1-06 у общества с ограниченной ответственностью "Оптснабгарант" (далее - общество "Оптснабгарант") офсетную машину и резак. Факт исполнения указанных договоров в части передачи имущества подтверждается товарной накладной общества "Оптснабгарант" от 01.02.2006 № 19 и трехсторонним актом приема-передачи оборудования в эксплуатацию от 03.02.2006, подписанным лизинговой компанией и названными юридическими лицами. Оплата приобретенного оборудования произведена лизинговой компанией по указанию общества "Оптснабгарант" (письмо от 01.02.2006 № 7) путем перечисления денежных средств обществу с ограниченной ответственностью "Сувар-Спорт" (платежные поручения от 06.02.2006 и от 14.02.2006).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Оценивая спорные расходы как документально не подтвержденные, инспекция исходила из того, что договор купли-продажи от 01.02.2006 № 02/1-06 не мог быть заключен и исполнен обществом "Оптснабгарант" 01.02.2006, поскольку из полученной в ходе выездной налоговой проверки выписки из Единого государственного реестра юридических лиц (далее - реестр) следует, что к этому моменту оно прекратило свою деятельность в связи с реорганизацией путем слияния с иными юридическими лицами, о чем в реестр 24.01.2006 была внесена соответствующая запись. На основании изложенного инспекция сделала вывод о том, что представленный договор купли-продажи от 01.02.2006 № 02/1-06, а также другие документы, свидетельствующие о его исполнении, как подписанные от имени общества "Оптснабгарант" после окончания реорганизации содержат недостоверные сведения и не подтверждают реальности хозяйственных операций с этим юридическим лицом, поэтому в силу несоблюдения требований пункта 1 статьи 252 Кодекса влекут невозможность учета спорных расходов для целей налогообложения.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Суд первой инстанции, руководствуясь статьями 247, 252 Кодекса, пунктом 2 статьи 9 Федерального закона от 21.11.1996 № 129-ФЗ "О бухгалтерском учете", статьями 57 и 58 Гражданского кодекса Российской Федерации, согласился с доводами инспекции и отказал в признании недействительным ее решения в части доначисления налога на прибыль. При этом суд снизил размер штрафа, наложенного инспекцией на основании пункта 1 статьи 122 Кодекса за неуплату налога на прибыль, с 12 203 до 1 200 рублей, приняв во внимание довод лизинговой компании о проверке до совершения сделки купли-продажи факта создания и государственной регистрации общества "Оптснабгарант" по реестру, который содержался в открытой для всеобщего ознакомления базе, размещенной на сайте Федеральной налоговой службы. В этой базе не было данных о прекращении деятельности названного юридического лица либо о нахождении его в процедуре реорганизации.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При этом суд первой инстанции указал, что отсутствие в базе достоверной информации о прекращении обществом "Оптснабгарант" своей деятельности не опровергает вывода инспекции о документальной неподтвержденности спорных расходов, поскольку не влияет на определение момента прекращения правоспособности реорганизуемого юридического лица и не позволяет сделать вывод о совершении сделки с существующей организацией. Заблуждение общества относительно правоспособности контрагента по сделке в соответствии с подпунктом 3 пункта 1 статьи 112 Кодекса может рассматриваться лишь как обстоятельство, смягчающее ответственность за совершение налогового правонарушения.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Суды апелляционной и кассационной инстанций согласились с оценкой обстоятельств и выводами суда первой инстанции.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Однако судами не учтено следующее.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Квалифицировав спорные расходы, понесенные в связи с приобретением оборудования у общества "Оптснабгарант", как документально не подтвержденные ввиду недостоверности сведений о продавце имущества, суды сделали вывод о недоказанности факта совершения хозяйственных операций по возмездному приобретению офсетной машины и резака. При этом суды не учли представленных лизинговой компанией доказательств, подтверждающих факты наличия данного оборудования, его получения, оплаты и последующей передачи в лизинг обществу "Полигранд" на основании договора лизинга, а также исполнения этого договора и получения лизинговой компанией соответствующего дохода. Указанные факты инспекцией не оспаривались и подтверждаются показаниями директора общества "Полигранд" и договором купли-продажи от 05.02.2008 № 02/ОВ-06, по которому названное общество до истечения срока действия договора финансовой аренды выкупило у лизинговой компании имущество, являвшееся предметом лизинга.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Поскольку инспекция не опровергла представленных лизинговой компанией доказательств, свидетельствующих о реальности совершенных ею хозяйственных операций по возмездному приобретению оборудования, и не доказала того обстоятельства, что упомянутые операции в действительности не совершались, ее вывод о документальной неподтвержденности спорных расходов как понесенных именно в рамках сделки с конкретным контрагентом (обществом "Оптснабгарант") не влечет безусловного отказа в признании таких расходов для целей исчисления налога на прибыль со ссылкой на положения пункта 1 статьи 252 Кодекса.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Лизинговая компания при рассмотрении дела пояснила мотивы выбора общества "Оптснабгарант" как поставщика оборудования (этот выбор согласно условиям договора лизинга был сделан лизингополучателем - обществом "Полигранд"), а также обстоятельства заключения и исполнения договора купли-продажи. Кроме того, при заключении договора лизинга лизинговая компания проверила факт государственной регистрации общества "Оптснабгарант", ознакомившись с соответствующими сведениями реестра, содержащимися в базе, размещенной на сайте Федеральной налоговой службы.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Инспекция, напротив, не представила доказательства того, что лизинговая компания на основании условий, обстоятельств заключения или исполнения договора купли-продажи знала или должна была знать о прекращении обществом "Оптснабгарант" своей деятельности и, как следствие, о недостоверности представленных документов либо о неисполнении указанным контрагентом своих налоговых обязанностей, что в силу правовой позиции, изложенной в пункте 10 постановления Пленума Высшего Арбитражного Суда Российской Федерации от 12.10.2006 № 53 "Об оценке арбитражными судами обоснованности получения налогоплательщиком налоговой выгоды", могло бы явиться основанием для отказа в признании для целей налогообложения понесенных расходов.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Исходя из положений статей 41, 247 Кодекса, определяющих объект обложения налогом на прибыль как доход, уменьшенный на величину произведенных расходов (как экономическую выгоду), а также подпункта 7 пункта 1 статьи 31 Кодекса, устанавливающего основания для применения налоговым органом расчетного способа определения подлежащих уплате сумм налогов, Президиум считает, что в рассматриваемом случае судами сделан неверный вывод о неправомерности учета обществом расходов, понесенных в рамках реальных хозяйственных операций.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При таких обстоятельствах названные судебные акты в оспариваемой части нарушают единообразие в толковании и применении арбитражными судами норм права, поэтому в соответствии с пунктом 1 статьи 304 Арбитражного процессуального кодекса Российской Федерации подлежат отмене.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Учитывая изложенное и руководствуясь статьей 303, пунктом 3 части 1 статьи 305, статьей 306 Арбитражного процессуального кодекса Российской Федерации, Президиум Высшего Арбитражного Суда Российской Федерации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постановил: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решение Арбитражного суда Чувашской Республики от 27.03.2009 по делу № А79-6542/2008, постановление Первого арбитражного апелляционного суда от 05.06.2009 и постановление Федерального арбитражного суда Волго-Вятского округа от 10.09.2009 по тому же делу в части отказа в удовлетворении требования открытого акционерного общества "Лизинговая компания малого бизнеса" о признании недействительным решения Инспекции Федеральной налоговой службы по городу Чебоксары от 29.08.2008 № 16-09/241 о доначислении 61 017 рублей налога на прибыль, начислении на эту сумму пеней и привлечении к ответственности за неуплату данного налога на основании пункта 1 статьи 122 Налогового кодекса Российской Федерации отменить.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Решение Инспекции Федеральной налоговой службы по городу Чебоксары в указанной части признать недействительным.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остальной части судебные акты оставить без изменения.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Позиция суда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Заявление в части признания недействительным решения налогового органа о доначислении налога на прибыль, начислении пеней и привлечении к ответственности за неуплату данного налога на основании п. 1 ст. 122 НК РФ удовлетворено, так как в данном случае судами сделан неверный вывод о неправомерности учета обществом расходов, понесенных в рамках реальных хозяйственных операций.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Иные положения акта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Постановление Президиума ВАС РФ от 09.03.2010 № 15574/09 по делу № А79-6542/2008</w:t>
      </w:r>
    </w:p>
    <w:p>
      <w:pPr>
        <w:spacing w:before="360"/>
      </w:pPr>
      <w:r>
        <w:rPr>
          <w:rFonts w:ascii="Inter" w:hAnsi="Inter"/>
          <w:i/>
          <w:color w:val="8B8171"/>
          <w:sz w:val="15"/>
        </w:rPr>
        <w:t>Документ сформирован сервисом CasusLegal на основе официального текста судебного акта. Для использования в процессуальных целях сверяйтесь с официальными источниками опубликования.</w:t>
      </w:r>
    </w:p>
    <w:sectPr w:rsidR="00FC693F" w:rsidRPr="0006063C" w:rsidSect="00034616">
      <w:footerReference w:type="default" r:id="rId10"/>
      <w:pgSz w:w="12240" w:h="15840"/>
      <w:pgMar w:top="1157" w:right="1134" w:bottom="1157" w:left="15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762" w:val="center"/>
        <w:tab w:pos="9524" w:val="right"/>
      </w:tabs>
      <w:jc w:val="left"/>
    </w:pPr>
    <w:r>
      <w:tab/>
    </w:r>
    <w:hyperlink r:id="rId1">
      <w:r>
        <w:rPr>
          <w:rFonts w:ascii="Inter" w:hAnsi="Inter"/>
          <w:color w:val="B63A26"/>
          <w:sz w:val="16"/>
        </w:rPr>
        <w:t>@CasusLegalBot</w:t>
      </w:r>
    </w:hyperlink>
    <w:r>
      <w:tab/>
    </w:r>
    <w:r>
      <w:rPr>
        <w:rFonts w:ascii="Inter" w:hAnsi="Inter"/>
        <w:color w:val="8B8171"/>
        <w:sz w:val="24"/>
      </w:rP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Inter" w:hAnsi="Inter"/>
      <w:color w:val="655D5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t.me/CasusLegal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CasusLegal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CasusLegal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в части признания недействительным решения налогового органа о доначислении налога на прибыль, начислении пеней и привлечении к ответственности за неуплату данного налога на основании п. 1 ст.</dc:title>
  <dc:subject/>
  <dc:creator>CasusLegal</dc:creator>
  <cp:keywords/>
  <dc:description/>
  <cp:lastModifiedBy>CasusLegal</cp:lastModifiedBy>
  <cp:revision>1</cp:revision>
  <dcterms:created xsi:type="dcterms:W3CDTF">2026-07-02T09:25:59Z</dcterms:created>
  <dcterms:modified xsi:type="dcterms:W3CDTF">2026-07-02T09:25:59Z</dcterms:modified>
  <cp:category/>
</cp:coreProperties>
</file>