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jc w:val="left"/>
      </w:pPr>
      <w:r>
        <w:drawing>
          <wp:inline xmlns:a="http://schemas.openxmlformats.org/drawingml/2006/main" xmlns:pic="http://schemas.openxmlformats.org/drawingml/2006/picture">
            <wp:extent cx="152400" cy="1524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CLCluadeLogo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152400" cy="152400"/>
                    </a:xfrm>
                    <a:prstGeom prst="rect"/>
                  </pic:spPr>
                </pic:pic>
              </a:graphicData>
            </a:graphic>
          </wp:inline>
        </w:drawing>
      </w:r>
      <w:r>
        <w:t xml:space="preserve">  </w:t>
      </w:r>
      <w:r>
        <w:rPr>
          <w:rFonts w:ascii="Cormorant Garamond" w:hAnsi="Cormorant Garamond"/>
          <w:b/>
          <w:color w:val="B63A26"/>
          <w:sz w:val="36"/>
        </w:rPr>
        <w:t>Casus</w:t>
      </w:r>
      <w:r>
        <w:rPr>
          <w:rFonts w:ascii="Cormorant Garamond" w:hAnsi="Cormorant Garamond"/>
          <w:b/>
          <w:color w:val="655D50"/>
          <w:sz w:val="36"/>
        </w:rPr>
        <w:t>Legal</w:t>
      </w:r>
    </w:p>
    <w:p>
      <w:pPr>
        <w:spacing w:before="160" w:after="120"/>
      </w:pPr>
      <w:r>
        <w:rPr>
          <w:rFonts w:ascii="Cormorant Garamond" w:hAnsi="Cormorant Garamond"/>
          <w:b/>
          <w:color w:val="3F3931"/>
          <w:sz w:val="28"/>
        </w:rPr>
        <w:t>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кредитными…, п. 13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Суд: </w:t>
      </w:r>
      <w:r>
        <w:rPr>
          <w:rFonts w:ascii="Inter" w:hAnsi="Inter"/>
          <w:color w:val="655D50"/>
          <w:sz w:val="18"/>
        </w:rPr>
        <w:t>Верховный Суд РФ (Президиум, обзор)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Дата: </w:t>
      </w:r>
      <w:r>
        <w:rPr>
          <w:rFonts w:ascii="Inter" w:hAnsi="Inter"/>
          <w:color w:val="655D50"/>
          <w:sz w:val="18"/>
        </w:rPr>
        <w:t>16.06.2021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Номер дела: </w:t>
      </w:r>
      <w:r>
        <w:rPr>
          <w:rFonts w:ascii="Inter" w:hAnsi="Inter"/>
          <w:color w:val="655D50"/>
          <w:sz w:val="18"/>
        </w:rPr>
        <w:t>утв. Президиумом Верховного Суда РФ 16.06.2021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Применённые нормы: </w:t>
      </w:r>
      <w:r>
        <w:rPr>
          <w:rFonts w:ascii="Inter" w:hAnsi="Inter"/>
          <w:color w:val="655D50"/>
          <w:sz w:val="18"/>
        </w:rPr>
        <w:t>ст. 26 ФЗ, ст. 857 ГК РФ</w:t>
      </w:r>
    </w:p>
    <w:p>
      <w:pPr>
        <w:spacing w:after="40"/>
      </w:pPr>
      <w:r>
        <w:rPr>
          <w:rFonts w:ascii="Inter" w:hAnsi="Inter"/>
          <w:b/>
          <w:color w:val="8B8171"/>
          <w:sz w:val="18"/>
        </w:rPr>
        <w:t xml:space="preserve">Теги: </w:t>
      </w:r>
      <w:r>
        <w:rPr>
          <w:rFonts w:ascii="Inter" w:hAnsi="Inter"/>
          <w:color w:val="655D50"/>
          <w:sz w:val="18"/>
        </w:rPr>
        <w:t>исполнительное производство, банковская тайна, ст. 857 ГК РФ, ст. 26 Федерального закона N 395-1, ч. 5 ст. 70 Закона об исполнительном производстве, ч. 1 ст. 50 Закона об исполнительном производстве, право взыскателя на информацию, принудительное исполнение банками, обязанность банка предоставить сведения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Позиция суда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процессе исполнения исполнительного документа банк обязан по заявлению взыскателя предоставить информацию о суммах, перечисленных взыскателю, а также о конкретных причинах невозможности исполнения исполнительного документа.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Взыскатель обратился в суд с заявлением к банку об обязании предоставить конкретную информацию о ходе исполнения исполнительного документа (о суммах, ему перечисленных, а также о причинах невозможности исполнения исполнительного документа). В обоснование заявленных требований взыскатель указал, что он направил в банк исполнительный лист, которым в его пользу с должника взысканы денежные средства.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Банк отказал взыскателю в предоставлении запрашиваемой информации, сославшись на положения статьи 857 ГК РФ и статьи 26 Федерального закона от 2 декабря 1990 года № 395-1 "О банках и банковской деятельности" (далее - Закон № 395-1), в силу которой банк гарантирует тайну об операциях, о счетах и вкладах своих клиентов и корреспондентов.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Решением суда первой инстанции требования удовлетворены. Суд обязал банк предоставить взыскателю запрошенные им сведения о ходе исполнения судебного акта.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Разрешая спор, суд исходил из следующего.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части 1 статьи 7 Закона об исполнительном производстве в случаях, предусмотренных федеральным законом, требования, содержащиеся в судебных актах, актах других органов и должностных лиц, исполняются органами, организациями, в том числе государственными органами, органами местного самоуправления, банками, должностными лицами и гражданами. В частности, с учетом положения части 1 статьи 8 Закона об исполнительном производстве исполнительный документ о взыскании денежных средств или об их аресте может быть направлен в банк непосредственно взыскателем.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В свою очередь, банк, осуществляющий обслуживание счетов должника, в соответствии с частью 5 статьи 70 Закона об исполнительном производстве незамедлительно исполняет содержащиеся в исполнительном документе или постановлении судебного пристава-исполнителя требования о взыскании денежных средств, о чем в течение трех дней со дня их исполнения информирует взыскателя или судебного пристава-исполнителя.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Согласно части 1 статьи 50 Закона об исполнительном производстве стороны исполнительного производства вправе знакомиться с материалами исполнительного производства, делать из них выписки, снимать с них копии, представлять дополнительные материалы, заявлять ходатайства, участвовать в совершении исполнительных действий, давать устные и письменные объяснения в процессе совершения исполнительных действий, приводить свои доводы по всем вопросам, возникающим в ходе исполнительного производства, возражать против ходатайств и доводов других лиц, участвующих в исполнительном производстве, заявлять отводы, обжаловать постановления судебного пристава-исполнителя, его действия (бездействие), а также имеют иные права, предусмотренные законодательством Российской Федерации об исполнительном производстве.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На основании изложенного суд пришел к правильному выводу о том, что, предоставляя взыскателю соответствующее право, Закон об исполнительном производстве содержит специальное регулирование, гарантирующее соблюдение прав взыскателя на получение информации о ходе исполнения исполнительного документа, в частности, информации о конкретных причинах отказа во взыскании денежных средств со счетов должника. Предоставление данной информации не может считаться нарушением общих правил об охране банковской тайны в соответствии со статьей 26 Закона № 395-1.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При таких обстоятельствах суд не согласился с доводами банка, что положения статьи 50 Закона об исполнительном производстве не распространяются на банк, в котором находится счет должника.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III. Возмещение убытков, причиненных в результате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незаконных действий (бездействия) банка</w:t>
      </w:r>
    </w:p>
    <w:p>
      <w:pPr>
        <w:spacing w:before="280" w:after="80"/>
      </w:pPr>
      <w:r>
        <w:rPr>
          <w:rFonts w:ascii="Cormorant Garamond" w:hAnsi="Cormorant Garamond"/>
          <w:b/>
          <w:color w:val="B63A26"/>
          <w:sz w:val="28"/>
        </w:rPr>
        <w:t>Иные положения акта</w:t>
      </w:r>
    </w:p>
    <w:p>
      <w:pPr>
        <w:widowControl/>
        <w:spacing w:after="280" w:line="312" w:lineRule="auto"/>
        <w:ind w:firstLine="567"/>
        <w:jc w:val="both"/>
      </w:pPr>
      <w:r>
        <w:rPr>
          <w:rFonts w:ascii="Inter" w:hAnsi="Inter"/>
          <w:color w:val="655D50"/>
          <w:sz w:val="24"/>
        </w:rPr>
        <w:t>"Обзор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 организациями", п. 13</w:t>
      </w:r>
    </w:p>
    <w:p>
      <w:pPr>
        <w:spacing w:before="360"/>
      </w:pPr>
      <w:r>
        <w:rPr>
          <w:rFonts w:ascii="Inter" w:hAnsi="Inter"/>
          <w:i/>
          <w:color w:val="8B8171"/>
          <w:sz w:val="15"/>
        </w:rPr>
        <w:t>Документ сформирован сервисом CasusLegal на основе официального текста судебного акта. Для использования в процессуальных целях сверяйтесь с официальными источниками опубликования.</w:t>
      </w:r>
    </w:p>
    <w:sectPr w:rsidR="00FC693F" w:rsidRPr="0006063C" w:rsidSect="00034616">
      <w:footerReference w:type="default" r:id="rId10"/>
      <w:pgSz w:w="12240" w:h="15840"/>
      <w:pgMar w:top="1157" w:right="1134" w:bottom="1157" w:left="1582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tabs>
        <w:tab w:pos="4762" w:val="center"/>
        <w:tab w:pos="9524" w:val="right"/>
      </w:tabs>
      <w:jc w:val="left"/>
    </w:pPr>
    <w:r>
      <w:tab/>
    </w:r>
    <w:hyperlink r:id="rId1">
      <w:r>
        <w:rPr>
          <w:rFonts w:ascii="Inter" w:hAnsi="Inter"/>
          <w:color w:val="B63A26"/>
          <w:sz w:val="16"/>
        </w:rPr>
        <w:t>@CasusLegalBot</w:t>
      </w:r>
    </w:hyperlink>
    <w:r>
      <w:tab/>
    </w:r>
    <w:r>
      <w:rPr>
        <w:rFonts w:ascii="Inter" w:hAnsi="Inter"/>
        <w:color w:val="8B8171"/>
        <w:sz w:val="24"/>
      </w:rPr>
      <w:fldChar w:fldCharType="begin"/>
      <w:instrText xml:space="preserve">PAGE</w:instrText>
      <w:fldChar w:fldCharType="end"/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nter" w:hAnsi="Inter"/>
      <w:color w:val="655D50"/>
      <w:sz w:val="24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Relationship Id="rId10" Type="http://schemas.openxmlformats.org/officeDocument/2006/relationships/footer" Target="footer1.xml"/></Relationships>
</file>

<file path=word/_rels/footer1.xml.rels><?xml version='1.0' encoding='UTF-8' standalone='yes'?>
<Relationships xmlns="http://schemas.openxmlformats.org/package/2006/relationships"><Relationship Id="rId1" Type="http://schemas.openxmlformats.org/officeDocument/2006/relationships/hyperlink" Target="https://t.me/CasusLegalB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CasusLegal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>CasusLegal</Company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Обзор судебной практики разрешения судами споров, связанных с принудительным исполнением требований исполнительных документов банками и иными кредитными…, п. 13</dc:title>
  <dc:subject/>
  <dc:creator>CasusLegal</dc:creator>
  <cp:keywords/>
  <dc:description/>
  <cp:lastModifiedBy>CasusLegal</cp:lastModifiedBy>
  <cp:revision>1</cp:revision>
  <dcterms:created xsi:type="dcterms:W3CDTF">2026-08-16T11:29:21Z</dcterms:created>
  <dcterms:modified xsi:type="dcterms:W3CDTF">2026-08-16T11:29:21Z</dcterms:modified>
  <cp:category/>
</cp:coreProperties>
</file>