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drawing>
          <wp:inline xmlns:a="http://schemas.openxmlformats.org/drawingml/2006/main" xmlns:pic="http://schemas.openxmlformats.org/drawingml/2006/picture">
            <wp:extent cx="152400" cy="15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LCluadeLogo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/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rFonts w:ascii="Cormorant Garamond" w:hAnsi="Cormorant Garamond"/>
          <w:b/>
          <w:color w:val="B63A26"/>
          <w:sz w:val="36"/>
        </w:rPr>
        <w:t>Casus</w:t>
      </w:r>
      <w:r>
        <w:rPr>
          <w:rFonts w:ascii="Cormorant Garamond" w:hAnsi="Cormorant Garamond"/>
          <w:b/>
          <w:color w:val="655D50"/>
          <w:sz w:val="36"/>
        </w:rPr>
        <w:t>Legal</w:t>
      </w:r>
    </w:p>
    <w:p>
      <w:pPr>
        <w:spacing w:before="160" w:after="120"/>
      </w:pPr>
      <w:r>
        <w:rPr>
          <w:rFonts w:ascii="Cormorant Garamond" w:hAnsi="Cormorant Garamond"/>
          <w:b/>
          <w:color w:val="3F3931"/>
          <w:sz w:val="28"/>
        </w:rPr>
        <w:t>Определение Судебной коллегии по экономическим спорам Верховного Суда Российской Федерации от 05.03.2026 № 303-ЭС25-12411 по делу № А51-15689/2024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Суд: </w:t>
      </w:r>
      <w:r>
        <w:rPr>
          <w:rFonts w:ascii="Inter" w:hAnsi="Inter"/>
          <w:color w:val="655D50"/>
          <w:sz w:val="18"/>
        </w:rPr>
        <w:t>Верховный Суд РФ (СКЭС)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Дата: </w:t>
      </w:r>
      <w:r>
        <w:rPr>
          <w:rFonts w:ascii="Inter" w:hAnsi="Inter"/>
          <w:color w:val="655D50"/>
          <w:sz w:val="18"/>
        </w:rPr>
        <w:t>05.03.2026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Номер дела: </w:t>
      </w:r>
      <w:r>
        <w:rPr>
          <w:rFonts w:ascii="Inter" w:hAnsi="Inter"/>
          <w:color w:val="655D50"/>
          <w:sz w:val="18"/>
        </w:rPr>
        <w:t>Определение Судебной коллегии по экономическим спорам Верховного Суда Российской Федерации от 05.03.2026 № 303-ЭС25-12411 по делу № А51-15689/2024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Применённые нормы: </w:t>
      </w:r>
      <w:r>
        <w:rPr>
          <w:rFonts w:ascii="Inter" w:hAnsi="Inter"/>
          <w:color w:val="655D50"/>
          <w:sz w:val="18"/>
        </w:rPr>
        <w:t>ст. 20 ФЗ, ст. 291.11 АПК РФ, ст. 291.14 АПК РФ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Теги: </w:t>
      </w:r>
      <w:r>
        <w:rPr>
          <w:rFonts w:ascii="Inter" w:hAnsi="Inter"/>
          <w:color w:val="655D50"/>
          <w:sz w:val="18"/>
        </w:rPr>
        <w:t>Таможенное право, страна происхождения товара, сертификат о происхождении товара, антидемпинговая пошлина, декларирование товаров, ТК ЕАЭС, оспаривание решений таможенных органов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Категория: Споры с таможенными органами.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Требования: О признании незаконным решения таможенного органа.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В отношении ввезенного товара (полиэтилен высокой плотности) декларантом не подтверждена страна происхождения товара, в связи с чем доначислена антидемпинговая пошлина.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Резолютивная часть определения объявлена 04 марта 2026 г. Полный текст определения изготовлен 05 марта 2026 г. Судебная коллегия по экономическим спорам Верховного Суда Российской Федерации в составе: председательствующего судьи Попова В.В., судей Завьяловой Т.В., Тютина Д.В. рассмотрела в открытом судебном заседании дело по кассационной жалобе акционерного общества "Солнечногорский завод "ЕВРОПЛАСТ" на постановление Пятого арбитражного апелляционного суда от 19 июня 2025 г. и постановление Арбитражного суда Дальневосточного округа от 25 августа 2025 г. по делу № А51-15689/2024 Арбитражного суда Приморского края по заявлению акционерного общества "Солнечногорский завод "ЕВРОПЛАСТ" о признании незаконным решения Владивостокской таможни от 24 декабря 2023 г. о внесении изменений (дополнений) в сведения, заявленные в декларации на товары № 10702070/050423/3135799. В судебном заседании приняли участие представители: от акционерного общества "Солнечногорский завод "ЕВРОПЛАСТ" - Киселева Т.М., Курочкина О.Л., Ломакина И.С., Смольянинова К.И.; от Владивостокской таможни - Климаков К.В., Шамилова Е.Н.; путем использования системы веб-конференции - Баргесян В.А. Заслушав доклад судьи Верховного Суда Российской Федерации Завьяловой Т.В., выслушав представителей участвующих в деле лиц, Судебная коллегия по экономическим спорам Верховного Суда Российской Федерации установила: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Фабула дела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акционерное общество "Солнечногорский завод "ЕВРОПЛАСТ" (далее - заявитель, общество, декларант) обратилось в Арбитражный суд Приморского края с заявлением о признании незаконным решения Владивостокской таможни (далее - таможенный орган, таможня) от 24 декабря 2023 г. о внесении изменений (дополнений) в сведения, заявленные в декларации на товары № 10702070/050423/3135799.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Решением Арбитражного суда Приморского края от 11 февраля 2025 г. заявление общества удовлетворено.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Постановлением Пятого арбитражного апелляционного суда от 19 июня 2025 г., оставленным без изменения постановлением Арбитражного суда Дальневосточного округа от 25 августа 2025 г., решение суда первой инстанции отменено, в удовлетворении заявленного обществом требования отказано.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Общество обратилось в Судебную коллегию по экономическим спорам Верховного Суда Российской Федерации с кассационной жалобой, в которой просит отменить принятые по делу судебные акты судов апелляционной и кассационной инстанций, ссылаясь на существенные нарушения судами норм материального и процессуального права.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Определением судьи Верховного Суда Российской Федерации Завьяловой Т.В. от 28 января 2026 г. жалоба декларанта вместе с делом передана для рассмотрения в судебном заседании Судебной коллегии по экономическим спорам Верховного Суда Российской Федерации.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В отзыве на кассационную жалобу таможенный орган возражает против доводов общества, настаивая на законности оспариваемых судебных актов.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Основаниями для отмены или изменения Судебной коллегией Верховного Суда Российской Федерации судебных актов в порядке кассационного производства являются существенные нарушения норм материального права и (или) норм процессуального права, которые повлияли на исход дела и без устранения которых невозможны восстановление и защита нарушенных прав, свобод, законных интересов в сфере предпринимательской и иной экономической деятельности, а также защита охраняемых законом публичных интересов (часть 1 статьи 291.11 Арбитражного процессуального кодекса Российской Федерации).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Изучив материалы дела, проверив в соответствии с положениями статьи 291.14 АПК РФ законность обжалуемых судебных актов, Судебная коллегия находит жалобу заявителя подлежащей удовлетворению, а состоявшиеся по делу судебные акты судов апелляционной и кассационной инстанций - отмене по следующим основаниям.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Как следует из материалов дела и установлено судами, в апреле 2023 года общество с применением электронного декларирования на Владивостокский таможенный пост (Центр электронного декларирования) Владивостокской таможни подало декларацию на товары № 10702070/050423/3135799 (далее - ДТ) со следующим описанием товара: "Полиэтилен с удельным весом 0.95 (полиэтилен высокой плотности), гранулированный, не содержит этиловый спирт; используется в качестве сырья для собственного производства), в мешках по 800 кг, кол-во: 425 мешков / 340 000 кг: полиэтилен плотностью 0.95 г/см3, с содержанием мономерных звеньев этилена более 95%; не предназначен для использования в практике хозяйственно-питьевого водоснабжения или при производстве пищевых продуктов, производитель: PTT GLOBAL CHEMICAL PUBLIC COMPANY LIMITED, Таиланд; классификационный код ТН ВЭД ЕАЭС: 3901 20 900 9".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В качестве документов, подтверждающих заявленные сведения о стране происхождения товаров, и, следовательно, подтверждающих возможность неприменения к товарам антидемпинговой пошлины, установленной Решением Коллегии Евразийской экономической комиссии от 25 января 2022 г. № 17 "О применении антидемпинговой меры посредством введения антидемпинговой пошлины в отношении первичного полиэтилена высокой плотности, происходящего из Республики Узбекистан и ввозимого на таможенную территорию Евразийского экономического союза" (далее - Решение № 17), заявителем предоставлены сертификаты о происхождении товаров от 23 января 2023 г. № THTCCCO230009773, от 22 февраля 2023 г. № THTCCCO230026156, от 27 февраля 2023 г. № THTCCCO23002770l, выданные уполномоченным органом Королевства Таиланд.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В сертификатах указаны следующие сведения: грузоотправитель - компания PTT GLOBAL CHEMICAL PUBLIC COMPANY LIMITED, Таиланд; грузополучатель - компания XIAMEN DAHAN LOGISTICS CO., LTD Китайская Народная Республика; страна происхождения - Королевство Таиланд.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При декларировании обществом были представлены пояснения по сертификатам, из содержания которых следует, что спорный товар произведен компанией PTT GLOBAL CHEMICAL PUBLIC COMPANY LIMITED (Таиланд) и продан компании MAXTEAM LIMITED (Тайвань). Поскольку первоначально поставка товара должна была осуществляться через территорию Китайской Народной Республики, компания XIAMEN DAHAN LOGISTICS CO., LTD указана в сертификатах в качестве грузополучателя.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Общество заключило контракт с компанией PPT TRADING DMCC (ОАЭ), которая приобрела спорный товар и передала заявителю вместе с сертификатами. Указанные обстоятельства послужили причиной, по которой в качестве грузополучателя товаров в сертификатах указан не декларант, а иное лицо.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Пояснения общества и сертификаты были приняты таможенным органом, товар выпущен в соответствии с заявленной таможенной процедурой.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В дальнейшем таможней на основании статьи 326 Таможенного кодекса Евразийского экономического союза (далее - ТК ЕАЭС) проведена проверка таможенных, иных документов и (или) сведений после выпуска товаров, по результатам которой составлен акт от 16 декабря 2023 г. № 10702000/213/161223/А1484.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Таможенный орган пришел к выводу, что происхождение товара не подтверждено, поскольку общество не является получателем товаров, указанных в сертификатах; следовательно, представленные сертификаты не относятся к спорным товарам.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24 декабря 2023 г. таможней было принято решение о внесении изменений (дополнений) в сведения, заявленные в ДТ, в части антидемпинговой пошлины, исчисленной исходя из ставки 20,3% от таможенной стоимости в соответствии с Решением № 17, произведена корректировка декларации на товары № 10702070/050423/3135799/01, с учетом которой сумма начисленной антидемпинговой пошлины составила 9 475 507 рублей 26 копеек.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Несогласие заявителя с решением таможенного органа послужило основанием для обращения в Арбитражный суд Приморского края с соответствующим требованием.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Удовлетворяя заявление, суд первой инстанции исходил из того, что требования к сертификатам установлены нормами ТК ЕАЭС и Решением Совета Евразийской экономической комиссии от 13 июля 2018 г. № 49 "Об утверждении Правил определения происхождения товаров, ввозимых на таможенную территорию Евразийского экономического союза (непреференциальных правил определения происхождения товаров)" (далее - Правила определения происхождения товаров, Правила № 49).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В настоящем случае таможенный орган не доказал наличие обстоятельств, установленных статьей 314 ТК ЕАЭС и Правилами № 49, которые могли бы послужить основанием для отказа в принятии сертификата. Указание в сертификате грузополучателем лица, не являющегося декларантом, само по себе, как отметил суд, не может свидетельствовать о том, что сертификаты не являются подлинными.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Суд апелляционной инстанции, отменяя решение суда первой инстанции, исходил из того, что представленные декларантом сертификаты о происхождении товара не содержат корректных сведений о стране назначения, поскольку выданы иному грузополучателю. Следовательно, декларантом при ввозе товаров на территорию Российской Федерации фактически не были представлены доказательства, подтверждающие страну происхождения товара.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Суд округа согласился с выводами апелляционного суда.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Между тем судами апелляционной и кассационной инстанций не учтено следующее.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В соответствии со статьей 48 Договора о Евразийском экономическом союзе (подписан в г. Астане 29 мая 2014 г.; далее - Договор о ЕАЭС) для защиты экономических интересов производителей товаров в Союзе могут вводиться меры защиты внутреннего рынка в отношении товаров, происходящих из третьих стран и ввозимых на таможенную территорию Союза, в виде специальных защитных, антидемпинговых и компенсационных мер, а также в виде иных мер в случаях, предусмотренных статьей 50 настоящего Договора.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Из пункта 2 Протокола о применении специальных защитных, антидемпинговых и компенсационных мер по отношению к третьим странам (Приложение № 8 к Договору о Евразийском экономическом союзе от 29 мая 2014 г.; далее - Приложение № 8) следует, что антидемпинговая мера - это мера по противодействию демпинговому импорту, которая применяется посредством введения антидемпинговой пошлины.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На основании пункта 100 Приложения № 8 антидемпинговая пошлина применяется в отношении товара, который поставляется всеми экспортерами и является предметом демпингового импорта, причиняющего ущерб отрасли экономики государств-членов. Антидемпинговая мера применяется по решению Евразийской экономической комиссии в размере и в течение срока, которые необходимы для устранения ущерба отрасли экономики государств-членов вследствие демпингового импорта.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Евразийская экономическая комиссия, учитывая экономические особенности соответствующего товарного рынка и руководствуясь указанными положениями Договора о ЕАЭС и Приложения № 8 к нему, приняла Решение № 17, согласно которому при ввозе на территорию ЕАЭС первичного полиэтилена высокой плотности (в том числе классифицируемого по коду 3901 20 900 9 Товарной номенклатуры внешнеэкономической деятельности ЕАЭС; далее - ТН ВЭД ЕАЭС), происходящего из Республики Узбекистан, применяется антидемпинговая пошлина в размере 20,3%.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Поскольку, как следует из пункта 1 статьи 29 ТК ЕАЭС, происхождение товаров подтверждается во всех случаях, когда применение мер таможенно-тарифного регулирования, запретов и ограничений, мер защиты внутреннего рынка зависит от происхождения товаров, при ввозе товаров, классифицируемых по коду 3901 20 900 9 ТН ВЭД ЕАЭС, применение положений Решения № 17 и необходимость уплаты антидемпинговой пошлины декларантом ставятся в зависимость от страны происхождения товаров.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В силу статьи 20 Федерального закона от 03 августа 2018 г. № 289-ФЗ "О таможенном регулировании в Российской Федерации и о внесении изменений в отдельные законодательные акты Российской Федерации" определение происхождения товаров, ввозимых в Российскую Федерацию и вывозимых из нее, осуществляется в соответствии с положениями статьи 28 ТК ЕАЭС.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В свою очередь, статья 28 ТК ЕАЭС содержит указание на определение происхождения товаров, ввозимых на таможенную территорию ЕАЭС, в целях и по правилам, которые предусмотрены в соответствии с Договором о ЕАЭС. Как верно отметили суды, в настоящем случае подлежат применению Правила определения происхождения товаров.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Согласно пункту 3 Правил № 49 происхождение товара подтверждается одним из следующих документов о происхождении товаров: 1) декларация о происхождении товара; 2) сертификат о происхождении товара.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В случае применения мер защиты внутреннего рынка (специальные защитные, антидемпинговые и компенсационные меры), предусмотренных пунктом 1 статьи 48 Договора о ЕАЭС, обусловленных происхождением товара, происхождение аналогичных товаров, ввозимых на таможенную территорию Евразийского экономического Союза, должно быть обязательно подтверждено сертификатом о происхождении товара (пункт 25 Правил № 49).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Соответствующие сертификаты были представлены таможенному органу декларантом.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Согласно пункту 1 статьи 314 ТК ЕАЭС, определяющему особенности таможенного контроля происхождения товаров, такой контроль включает проверку документов о происхождении товаров, сведений о происхождении товаров, заявленных в таможенной декларации и (или) содержащихся в представленных таможенным органам документах, в том числе проверяются достоверность сведений, содержащихся в документах о происхождении товаров, подлинность сертификатов о происхождении товаров, правильность их оформления и (или) заполнения.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Кроме того, пункт 5 той же статьи закрепляет перечень случаев, когда происхождение товара считается неподтвержденным, а именно если: не представлены обязательные документы о происхождении товаров; выявлена недостоверность сведений, содержащихся в документах о происхождении товаров; сертификат о происхождении товара не является подлинным либо оформлен и (или) заполнен с нарушением требований к порядку его оформления и (или) заполнения; государственным органом или уполномоченной организацией, выдавшей и (или) уполномоченной проверять сертификат о происхождении товара, в срок, установленный правилами определения происхождения ввозимых товаров, не представлены ответ на запрос, и (или) дополнительные документы, и (или) сведения.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При этом допускается определение Евразийской экономической комиссией иных случаев, когда происхождение товара считается неподтвержденным.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Такие случаи определены Евразийской экономической комиссией в пункте 43 Правил № 49: происхождение товара считается неподтвержденным, если: невозможно установить подлинность сертификата о происхождении товара и (или) достоверность содержащихся в нем сведений на основании полученного ответа на запрос о верификации; невозможно идентифицировать товар, указанный в документе о происхождении товара, с товаром, указанным в таможенной декларации; не представлен сертификат (его оригинал) по требованию таможенного органа в предусмотренных Правилами случаях; фактический вес брутто товаров превышает вес брутто, указанный в документе о происхождении товара, более чем на пять процентов, и (или) фактический вес нетто или иные количественные характеристики товара превышают вес нетто или иные количественные характеристики товара, указанные в документе о происхождении товара.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Таким образом, действующим правовым регулированием установлен исчерпывающий перечень обстоятельств, дискредитирующих конкретный сертификат о происхождении товара, а значит, и содержащуюся в нем информацию о стране происхождения товара. Иных случаев, когда происхождение товара считается не подтвержденным на основании такого сертификата, указанными положениями не предусмотрено. При этом несоответствие других сведений в документе о происхождении товара не отнесено к основаниям для признания происхождения неподтвержденным.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Кроме того, возможность изменения в ходе обычной хозяйственной деятельности (в результате заключения гражданско-правовых сделок в отношении товара в процессе его транспортировки) страны назначения товара или грузополучателя, не вводит обязанность осуществить в связи с подобными обстоятельствами замену ранее выданного (в стране вывоза или производства) сертификата о происхождении, подлинность которого при этом не ставится под сомнение.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Такие обстоятельства невозможно классифицировать как требующие получения нового сертификата.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Соответствующая правовая позиция также была сформулирована Конституционным Судом Российской Федерации в Постановлении от 16 октября 2025 г. № 34-П. При этом Конституционный Суд Российской Федерации обратил особое внимание на то, что иное толкование соответствующего правового регулирования вело бы к дискредитации сведений о месте происхождения товара, подтвержденном выданным в соответствии с требованиями действующего регулирования сертификатом, исходя из оценки таможенным органом информации о стране назначения товара или о наименовании и адресе грузополучателя, и вело бы к искажению целей таможенного законодательства в части достоверного определения происхождения товара в связи с введением антидемпинговых пошлин, а значит, к нарушению прав декларантов.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С учетом изложенного Судебная коллегия Верховного Суда Российской Федерации отмечает, что суд первой инстанции, изучив представленные обществом документы и пояснения по маршруту движения товаров, установил, что приобретенный заявителем товар идентифицируется с товаром, указанным в сертификатах о происхождении, выданных уполномоченным органом Королевства Таиланд, а его прослеживаемость в цепочке сделок не вызывает сомнения.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Отменяя решение суда первой инстанции, суд апелляционной инстанции не указал основания, предусмотренные Правилами № 49 и статьей 314 ТК ЕАЭС, позволяющие признать неподтвержденными сведения о стране происхождения товаров.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Таможенные отношения предполагают достаточно высокую степень формализации и детализации их документального обеспечения, а к их участникам предъявляются повышенные требования в части точности документального оформления соответствующих обстоятельств хозяйственной жизни, что, прежде всего, относится к сведениям, указываемым в таможенных декларациях. В связи с этим от импортера (декларанта) ожидается такое поведение при осуществлении таможенным органом контрольных мероприятий, когда он содействует (в том числе представляя в установленном порядке документы и пояснения) достоверному выявлению всех сведений, необходимых для внесения соответствующих платежей (Постановление Конституционного Суда Российской Федерации от 05 марта 2024 г. № 9-П).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При рассмотрении настоящего дела суд первой инстанции установил, что декларант действовал разумно и добросовестно, полностью раскрыл маршрут движения товаров, представив все необходимые документы, позволяющие соотнести сведения о товаре со сведениями, содержащимися в сертификатах.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Таможенный орган, учитывая возникшие сомнения относительно сведений из сертификатах, не был лишен возможности направить согласно пункту 29 Правил № 49 запрос в уполномоченный орган, выдавший сертификат, с целью проверки достоверности содержащихся в нем сведений.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Между тем таможней запросы в уполномоченные органы Королевства Таиланд о проверке сертификатов о происхождении товара общей формы в целях подтверждения факта их выдачи и достоверности содержащихся в них сведений не направлялись.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При таких обстоятельствах Судебная коллегия Верховного Суда Российской Федерации считает, что принятые по делу судебные акты судов апелляционной и кассационной инстанций подлежат отмене на основании части 1 статьи 291.11 Арбитражного процессуального кодекса Российской Федерации, а решение суда первой инстанции по делу подлежит оставлению в силе.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Руководствуясь статьями 176, 291.11 - 291.15 Арбитражного процессуального кодекса Российской Федерации, Судебная коллегия по экономическим спорам Верховного Суда Российской Федерации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Позиция суда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Требование удовлетворено, поскольку таможенный орган не доказал наличие установленных действующим законодательством обстоятельств, которые могли бы послужить основанием для отказа в принятии сертификата. Указание в сертификате грузополучателем лица, не являющегося декларантом, само по себе не может свидетельствовать о том, что сертификаты не являются подлинными.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Иные положения акта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Определение Судебной коллегии по экономическим спорам Верховного Суда Российской Федерации от 05.03.2026 № 303-ЭС25-12411 по делу № А51-15689/2024</w:t>
      </w:r>
    </w:p>
    <w:p>
      <w:pPr>
        <w:spacing w:before="360"/>
      </w:pPr>
      <w:r>
        <w:rPr>
          <w:rFonts w:ascii="Inter" w:hAnsi="Inter"/>
          <w:i/>
          <w:color w:val="8B8171"/>
          <w:sz w:val="15"/>
        </w:rPr>
        <w:t>Документ сформирован сервисом CasusLegal на основе официального текста судебного акта. Для использования в процессуальных целях сверяйтесь с официальными источниками опубликования.</w:t>
      </w:r>
    </w:p>
    <w:sectPr w:rsidR="00FC693F" w:rsidRPr="0006063C" w:rsidSect="00034616">
      <w:footerReference w:type="default" r:id="rId10"/>
      <w:pgSz w:w="12240" w:h="15840"/>
      <w:pgMar w:top="1157" w:right="1134" w:bottom="1157" w:left="158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4762" w:val="center"/>
        <w:tab w:pos="9524" w:val="right"/>
      </w:tabs>
      <w:jc w:val="left"/>
    </w:pPr>
    <w:r>
      <w:tab/>
    </w:r>
    <w:hyperlink r:id="rId1">
      <w:r>
        <w:rPr>
          <w:rFonts w:ascii="Inter" w:hAnsi="Inter"/>
          <w:color w:val="B63A26"/>
          <w:sz w:val="16"/>
        </w:rPr>
        <w:t>@CasusLegalBot</w:t>
      </w:r>
    </w:hyperlink>
    <w:r>
      <w:tab/>
    </w:r>
    <w:r>
      <w:rPr>
        <w:rFonts w:ascii="Inter" w:hAnsi="Inter"/>
        <w:color w:val="8B8171"/>
        <w:sz w:val="24"/>
      </w:rP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Inter" w:hAnsi="Inter"/>
      <w:color w:val="655D50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footer" Target="footer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hyperlink" Target="https://t.me/CasusLegalB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CasusLegal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CasusLegal</Company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Определение Судебной коллегии по экономическим спорам Верховного Суда Российской Федерации от 05.03.2026 № 303-ЭС25-12411 по делу № А51-15689/2024</dc:title>
  <dc:subject/>
  <dc:creator>CasusLegal</dc:creator>
  <cp:keywords/>
  <dc:description/>
  <cp:lastModifiedBy>CasusLegal</cp:lastModifiedBy>
  <cp:revision>1</cp:revision>
  <dcterms:created xsi:type="dcterms:W3CDTF">2026-07-21T22:06:27Z</dcterms:created>
  <dcterms:modified xsi:type="dcterms:W3CDTF">2026-07-21T22:06:27Z</dcterms:modified>
  <cp:category/>
</cp:coreProperties>
</file>