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31.03.2023 № 302-ЭС22-24343 по делу № А33-21320/2021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31.03.2023</w:t>
      </w:r>
    </w:p>
    <w:p>
      <w:pPr>
        <w:spacing w:after="40"/>
      </w:pPr>
      <w:r>
        <w:rPr>
          <w:rFonts w:ascii="Inter" w:hAnsi="Inter"/>
          <w:b/>
          <w:color w:val="8B8171"/>
          <w:sz w:val="18"/>
        </w:rPr>
        <w:t xml:space="preserve">Номер дела: </w:t>
      </w:r>
      <w:r>
        <w:rPr>
          <w:rFonts w:ascii="Inter" w:hAnsi="Inter"/>
          <w:color w:val="655D50"/>
          <w:sz w:val="18"/>
        </w:rPr>
        <w:t>302-ЭС22-24343</w:t>
      </w:r>
    </w:p>
    <w:p>
      <w:pPr>
        <w:spacing w:after="40"/>
      </w:pPr>
      <w:r>
        <w:rPr>
          <w:rFonts w:ascii="Inter" w:hAnsi="Inter"/>
          <w:b/>
          <w:color w:val="8B8171"/>
          <w:sz w:val="18"/>
        </w:rPr>
        <w:t xml:space="preserve">Применённые нормы: </w:t>
      </w:r>
      <w:r>
        <w:rPr>
          <w:rFonts w:ascii="Inter" w:hAnsi="Inter"/>
          <w:color w:val="655D50"/>
          <w:sz w:val="18"/>
        </w:rPr>
        <w:t>ст. 16.2 КОАП РФ</w:t>
      </w:r>
    </w:p>
    <w:p>
      <w:pPr>
        <w:spacing w:after="40"/>
      </w:pPr>
      <w:r>
        <w:rPr>
          <w:rFonts w:ascii="Inter" w:hAnsi="Inter"/>
          <w:b/>
          <w:color w:val="8B8171"/>
          <w:sz w:val="18"/>
        </w:rPr>
        <w:t xml:space="preserve">Теги: </w:t>
      </w:r>
      <w:r>
        <w:rPr>
          <w:rFonts w:ascii="Inter" w:hAnsi="Inter"/>
          <w:color w:val="655D50"/>
          <w:sz w:val="18"/>
        </w:rPr>
        <w:t>Административная ответственность, Таможенное декларирование, Недекларирование товаров, Статья 16.2 КоАП РФ, Таможенное право, Таможенный контроль, Классификация товаров по ТН ВЭД, Постановление о назначении административного наказания</w:t>
      </w:r>
    </w:p>
    <w:p>
      <w:pPr>
        <w:widowControl/>
        <w:spacing w:after="280" w:line="312" w:lineRule="auto"/>
        <w:ind w:firstLine="567"/>
        <w:jc w:val="both"/>
      </w:pPr>
      <w:r>
        <w:rPr>
          <w:rFonts w:ascii="Inter" w:hAnsi="Inter"/>
          <w:color w:val="655D50"/>
          <w:sz w:val="24"/>
        </w:rPr>
        <w:t>Дело № А33-21320/2021 Резолютивная часть определения объявлена 29.03.2023. Полный текст определения изготовлен 31.03.2023. Судебная коллегия по экономическим спорам Верховного Суда Российской Федерации в составе: председательствующего судьи Першутова А.Г., судей Павловой Н.В., Тютина Д.В., рассмотрела в открытом судебном заседании кассационную жалобу общества с ограниченной ответственностью "Лесная компания" на решение Арбитражного суда Красноярского края от 20.05.2022 по делу № А33-21320/2021, постановление Третьего арбитражного апелляционного суда от 08.08.2022 и постановление Арбитражного суда Восточно-Сибирского округа от 11.10.2022 по тому же делу по заявлению общества с ограниченной ответственностью "Лесная компания" к Иркутской таможне о признании незаконным и отмене постановления о назначении административного наказания от 30.06.2021 по делу об административном правонарушении № 10607000-710/2021 о привлечении к административной ответственности, предусмотренной частью 1 статьи 16.2 Кодекса Российской Федерации об административных правонарушениях. В судебном заседании приняли участие представители: общества с ограниченной ответственностью "Лесная компания" - Ильичев А.С.; Иркутской таможни - путем использования систем видеоконференц-связи при содействии Арбитражного суда Восточно-Сибирского округа - Дырдов А.В., Репина Л.С. Заслушав доклад судьи Верховного Суда Российской Федерации Першутова А.Г., выслушав представителей участвующих в деле лиц,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"Лесная компания" (далее - общество) обратилось в Арбитражный суд Красноярского края с заявлением к Иркутской таможне (далее - таможенный орган) о признании незаконным и отмене постановления от 30.06.2021 по делу об административном правонарушении № 10607000-710/2021 о привлечении к административной ответственности, предусмотренной частью 1 статьи 16.2 Кодекса Российской Федерации об административных правонарушениях (далее - КоАП РФ).</w:t>
      </w:r>
    </w:p>
    <w:p>
      <w:pPr>
        <w:widowControl/>
        <w:spacing w:after="280" w:line="312" w:lineRule="auto"/>
        <w:ind w:firstLine="567"/>
        <w:jc w:val="both"/>
      </w:pPr>
      <w:r>
        <w:rPr>
          <w:rFonts w:ascii="Inter" w:hAnsi="Inter"/>
          <w:color w:val="655D50"/>
          <w:sz w:val="24"/>
        </w:rPr>
        <w:t>Решением Арбитражного суда Красноярского края от 20.05.2022, оставленным без изменения постановлением Третьего арбитражного апелляционного суда от 08.08.2022, обществу отказано в удовлетворении заявления.</w:t>
      </w:r>
    </w:p>
    <w:p>
      <w:pPr>
        <w:widowControl/>
        <w:spacing w:after="280" w:line="312" w:lineRule="auto"/>
        <w:ind w:firstLine="567"/>
        <w:jc w:val="both"/>
      </w:pPr>
      <w:r>
        <w:rPr>
          <w:rFonts w:ascii="Inter" w:hAnsi="Inter"/>
          <w:color w:val="655D50"/>
          <w:sz w:val="24"/>
        </w:rPr>
        <w:t>Арбитражный суд Восточно-Сибирского округа постановлением от 11.10.2022 оставил без изменения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Общество обратилось в Верховный Суд Российской Федерации с кассационной жалобой на указанные судебные акты, в которой просит их отменить и направить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27.02.2023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и отзыве на нее, выслушав представителей участвующих в деле лиц, Судебная коллегия установила следующее.</w:t>
      </w:r>
    </w:p>
    <w:p>
      <w:pPr>
        <w:widowControl/>
        <w:spacing w:after="280" w:line="312" w:lineRule="auto"/>
        <w:ind w:firstLine="567"/>
        <w:jc w:val="both"/>
      </w:pPr>
      <w:r>
        <w:rPr>
          <w:rFonts w:ascii="Inter" w:hAnsi="Inter"/>
          <w:color w:val="655D50"/>
          <w:sz w:val="24"/>
        </w:rPr>
        <w:t>Сибирскому таможенному посту (ЦЭД) Сибирской электронной таможни декларантом - обществом 05.04.2021 представлена декларация (далее - ДТ) № 10620010/050421/0667450 на экспортируемый в Китай по контракту от 13.06.2018 № MZL-ZXD-8888 товар, классифицируемый кодом по единой Товарной номенклатуре внешнеэкономической деятельности Евразийского экономического союза (далее - ТН ВЭД ЕАЭС) 4407119300 - "пиломатериал сосны обыкновенной, брус, брусок, доска" в общем количестве 1 398 штук, общим объемом с учетом предельных отклонений от номинальных размеров 109,72802 куб. м.</w:t>
      </w:r>
    </w:p>
    <w:p>
      <w:pPr>
        <w:widowControl/>
        <w:spacing w:after="280" w:line="312" w:lineRule="auto"/>
        <w:ind w:firstLine="567"/>
        <w:jc w:val="both"/>
      </w:pPr>
      <w:r>
        <w:rPr>
          <w:rFonts w:ascii="Inter" w:hAnsi="Inter"/>
          <w:color w:val="655D50"/>
          <w:sz w:val="24"/>
        </w:rPr>
        <w:t>В ходе таможенного досмотра указанного товара среди фактически задекларированных пиломатериалов в виде бруса, бруска и доски сосны, была обнаружена часть пилопродукции сосны обыкновенной в количестве 94 единиц общим измеренным объемом 7,26109 куб. м, по своим особенностям и дефектам обработки имеющая признаки грубо окантованных лесоматериалов (обзол с корой) и относящаяся к группе товаров, классифицируемых кодом ТН ВЭД ЕАЭС 4403, что отражено в акте таможенного досмотра № 10607090/080421/100107.</w:t>
      </w:r>
    </w:p>
    <w:p>
      <w:pPr>
        <w:widowControl/>
        <w:spacing w:after="280" w:line="312" w:lineRule="auto"/>
        <w:ind w:firstLine="567"/>
        <w:jc w:val="both"/>
      </w:pPr>
      <w:r>
        <w:rPr>
          <w:rFonts w:ascii="Inter" w:hAnsi="Inter"/>
          <w:color w:val="655D50"/>
          <w:sz w:val="24"/>
        </w:rPr>
        <w:t>Выявленный факт недекларирования грубо окантованного лесоматериала сосны обыкновенной в количестве 94 единиц общим измеренным объемом 7,26109 куб. м послужил основанием для вынесения в отношении общества 12.04.2021 определения о возбуждении дела об административном правонарушении № 10607000-710/2021 и проведении административного расследования по части 1 статьи 16.2 КоАП РФ, в рамках которого была назначена товароведческая экспертиза с целью установления наименования, предназначения и применения обнаруженных при таможенном досмотре товаров, а также установления их рыночной стоимости на дату совершения правонарушения.</w:t>
      </w:r>
    </w:p>
    <w:p>
      <w:pPr>
        <w:widowControl/>
        <w:spacing w:after="280" w:line="312" w:lineRule="auto"/>
        <w:ind w:firstLine="567"/>
        <w:jc w:val="both"/>
      </w:pPr>
      <w:r>
        <w:rPr>
          <w:rFonts w:ascii="Inter" w:hAnsi="Inter"/>
          <w:color w:val="655D50"/>
          <w:sz w:val="24"/>
        </w:rPr>
        <w:t>В соответствии с заключением эксперта от 27.05.2021 № 12408040/0012928 исследуемый товар в количестве 94 единиц обладает признаками грубо окантованного лесоматериала сосны обыкновенной; возможная область его применения - дальнейшая обработка для получения пиломатериалов установленных размеров.</w:t>
      </w:r>
    </w:p>
    <w:p>
      <w:pPr>
        <w:widowControl/>
        <w:spacing w:after="280" w:line="312" w:lineRule="auto"/>
        <w:ind w:firstLine="567"/>
        <w:jc w:val="both"/>
      </w:pPr>
      <w:r>
        <w:rPr>
          <w:rFonts w:ascii="Inter" w:hAnsi="Inter"/>
          <w:color w:val="655D50"/>
          <w:sz w:val="24"/>
        </w:rPr>
        <w:t>Поскольку таможенным органом в ходе фактического контроля сведений о товарах, заявленных к таможенному декларированию в ДТ № 10620010/050421/0667450, выявлено наличие лесоматериалов, классифицируемых как кодом ТН ВЭД ЕАЭС 4407119300, так и кодом ТН ВЭД ЕАЭС 4403221000, таможенным органом в отношении общества составлен протокол от 11.06.2021 № 10607000-710/2021 об административном правонарушении, а 30.06.2021 вынесено постановление о привлечении общества к административной ответственности, предусмотренной частью 1 статьи 16.2 КоАП РФ, с назначением наказания в виде административного штрафа в размере 66 560 рублей 22 копеек.</w:t>
      </w:r>
    </w:p>
    <w:p>
      <w:pPr>
        <w:widowControl/>
        <w:spacing w:after="280" w:line="312" w:lineRule="auto"/>
        <w:ind w:firstLine="567"/>
        <w:jc w:val="both"/>
      </w:pPr>
      <w:r>
        <w:rPr>
          <w:rFonts w:ascii="Inter" w:hAnsi="Inter"/>
          <w:color w:val="655D50"/>
          <w:sz w:val="24"/>
        </w:rPr>
        <w:t>Не согласившись с указанным постановлением таможенного органа, общество оспорило его в арбитражном суде.</w:t>
      </w:r>
    </w:p>
    <w:p>
      <w:pPr>
        <w:widowControl/>
        <w:spacing w:after="280" w:line="312" w:lineRule="auto"/>
        <w:ind w:firstLine="567"/>
        <w:jc w:val="both"/>
      </w:pPr>
      <w:r>
        <w:rPr>
          <w:rFonts w:ascii="Inter" w:hAnsi="Inter"/>
          <w:color w:val="655D50"/>
          <w:sz w:val="24"/>
        </w:rPr>
        <w:t>Рассматривая настоящий спор, установив, что в представленной обществом в таможенный орган ДТ № 10620010/050421/0667450 не был задекларирован товар - пилопродукция сосны обыкновенной в количестве 94 единиц общим измеренным объемом 7,26109 куб. м, по своим особенностям и дефектам обработки имеющая признаки грубо окантованных лесоматериалов (обзол с корой), классифицируемый по коду ТН ВЭД ЕАЭС 4403221000, который отличается от фактически задекларированного товара по коду ТН ВЭД ЕАЭС 4407119300, суды пришли к выводу о наличии в действиях общества состава административного правонарушения, ответственность за которое установлена частью 1 статьи 16.2 КоАП РФ, и признали правомерным оспариваемое постановление таможенного органа, отказав обществу в удовлетворении заявления.</w:t>
      </w:r>
    </w:p>
    <w:p>
      <w:pPr>
        <w:widowControl/>
        <w:spacing w:after="280" w:line="312" w:lineRule="auto"/>
        <w:ind w:firstLine="567"/>
        <w:jc w:val="both"/>
      </w:pPr>
      <w:r>
        <w:rPr>
          <w:rFonts w:ascii="Inter" w:hAnsi="Inter"/>
          <w:color w:val="655D50"/>
          <w:sz w:val="24"/>
        </w:rPr>
        <w:t>Однако выводы судов нельзя признать правомерными.</w:t>
      </w:r>
    </w:p>
    <w:p>
      <w:pPr>
        <w:widowControl/>
        <w:spacing w:after="280" w:line="312" w:lineRule="auto"/>
        <w:ind w:firstLine="567"/>
        <w:jc w:val="both"/>
      </w:pPr>
      <w:r>
        <w:rPr>
          <w:rFonts w:ascii="Inter" w:hAnsi="Inter"/>
          <w:color w:val="655D50"/>
          <w:sz w:val="24"/>
        </w:rPr>
        <w:t>Так, частью 1 статьи 16.2 КоАП РФ установлена административная ответственность за 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w:t>
      </w:r>
    </w:p>
    <w:p>
      <w:pPr>
        <w:widowControl/>
        <w:spacing w:after="280" w:line="312" w:lineRule="auto"/>
        <w:ind w:firstLine="567"/>
        <w:jc w:val="both"/>
      </w:pPr>
      <w:r>
        <w:rPr>
          <w:rFonts w:ascii="Inter" w:hAnsi="Inter"/>
          <w:color w:val="655D50"/>
          <w:sz w:val="24"/>
        </w:rPr>
        <w:t>Частью 2 статьи 16.2 КоАП РФ установлена административная ответственность за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w:t>
      </w:r>
    </w:p>
    <w:p>
      <w:pPr>
        <w:widowControl/>
        <w:spacing w:after="280" w:line="312" w:lineRule="auto"/>
        <w:ind w:firstLine="567"/>
        <w:jc w:val="both"/>
      </w:pPr>
      <w:r>
        <w:rPr>
          <w:rFonts w:ascii="Inter" w:hAnsi="Inter"/>
          <w:color w:val="655D50"/>
          <w:sz w:val="24"/>
        </w:rPr>
        <w:t>Согласно пункту 30 постановления Пленума Верховного Суда Российской Федерации от 24.10.2006 № 18 "О некоторых вопросах, возникающих у судов при применении Особенной части Кодекса Российской Федерации об административных правонарушениях" при разграничении административных правонарушений, ответственность за которые предусмотрена частями 1 и 2 статьи 16.2 КоАП РФ, необходимо исходить из следующего.</w:t>
      </w:r>
    </w:p>
    <w:p>
      <w:pPr>
        <w:widowControl/>
        <w:spacing w:after="280" w:line="312" w:lineRule="auto"/>
        <w:ind w:firstLine="567"/>
        <w:jc w:val="both"/>
      </w:pPr>
      <w:r>
        <w:rPr>
          <w:rFonts w:ascii="Inter" w:hAnsi="Inter"/>
          <w:color w:val="655D50"/>
          <w:sz w:val="24"/>
        </w:rPr>
        <w:t>Частью 1 статьи 16.2 КоАП РФ установлена ответственность за недекларирование товаров и (или) транспортных средств, когда лицом фактически не выполняются требования таможенного законодательства по декларированию и таможенному оформлению товара, то есть таможенному органу не заявляется весь товар либо его часть (не заявляется часть однородного товара либо при декларировании товарной партии, состоящей из нескольких товаров, в таможенной декларации сообщаются сведения только об одном товаре или к таможенному оформлению представляется товар, отличный от того, сведения о котором были заявлены в таможенной декларации).</w:t>
      </w:r>
    </w:p>
    <w:p>
      <w:pPr>
        <w:widowControl/>
        <w:spacing w:after="280" w:line="312" w:lineRule="auto"/>
        <w:ind w:firstLine="567"/>
        <w:jc w:val="both"/>
      </w:pPr>
      <w:r>
        <w:rPr>
          <w:rFonts w:ascii="Inter" w:hAnsi="Inter"/>
          <w:color w:val="655D50"/>
          <w:sz w:val="24"/>
        </w:rPr>
        <w:t>Если же товар по количественным характеристикам задекларирован полностью, но декларантом либо таможенным брокером (представителем) в таможенной декларации заявлены не соответствующие действительности (недостоверные) сведения о качественных характеристиках товара, необходимых для таможенных целей, эти действия образуют состав административного правонарушения, предусмотренный частью 2 статьи 16.2 КоАП РФ, при условии, что такие сведения послужили основанием для освобождения от уплаты таможенных пошлин, налогов или для занижения их размера.</w:t>
      </w:r>
    </w:p>
    <w:p>
      <w:pPr>
        <w:widowControl/>
        <w:spacing w:after="280" w:line="312" w:lineRule="auto"/>
        <w:ind w:firstLine="567"/>
        <w:jc w:val="both"/>
      </w:pPr>
      <w:r>
        <w:rPr>
          <w:rFonts w:ascii="Inter" w:hAnsi="Inter"/>
          <w:color w:val="655D50"/>
          <w:sz w:val="24"/>
        </w:rPr>
        <w:t>Кроме того, обжалуемые судебные акты не соответствуют правовой позиции, изложенной в пункте 27 Обзора судебной практики № 1 (2018), утвержденного Президиумом Верховного Суда Российской Федерации 28.03.2018, согласно которой ошибка в классификации товара для таможенных целей, не сопряженная с недостоверным декларированием его количественных характеристик, не может служить основанием для привлечения к ответственности по части 1 статьи 16.2 КоАП РФ.</w:t>
      </w:r>
    </w:p>
    <w:p>
      <w:pPr>
        <w:widowControl/>
        <w:spacing w:after="280" w:line="312" w:lineRule="auto"/>
        <w:ind w:firstLine="567"/>
        <w:jc w:val="both"/>
      </w:pPr>
      <w:r>
        <w:rPr>
          <w:rFonts w:ascii="Inter" w:hAnsi="Inter"/>
          <w:color w:val="655D50"/>
          <w:sz w:val="24"/>
        </w:rPr>
        <w:t>При этом из содержания положений частей 1 и 2 статьи 16.2 КоАП РФ следует, что законодатель рассматривает недекларирование товара в качестве правонарушения, имеющего значительно большую общественную опасность для сферы таможенного дела в сравнении с недостоверным декларированием товаров, что находит отражение в несопоставимости размеров санкций, установленных данными нормами. Кроме того, состав правонарушения, предусмотренный частью 1 статьи 16.2 КоАП РФ, является формальным, в то время как ответственность по части 2 статьи 16.2 КоАП РФ наступает только при условии, что недостоверное декларирование товара привело или могло привести к неблагоприятным последствиям - неуплате или неполной уплате таможенных пошлин.</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экспортируемый товар был полностью задекларирован обществом в ДТ в общем количестве 1 398 штук общим объемом с учетом предельных отклонений от номинальных размеров 109,72802 куб. м. В указанный задекларированный объем товара входит и выявленный при таможенном досмотре грубо окантованный лесоматериал сосны обыкновенной в количестве 94 единиц, классифицируемый по коду ТН ВЭД ЕАЭС 4403221000, в то время как допущенная ошибка в классификации товара связана со сведениями о качественных характеристиках товара и не сопряжена с недостоверным декларированием количественных характеристик товара.</w:t>
      </w:r>
    </w:p>
    <w:p>
      <w:pPr>
        <w:widowControl/>
        <w:spacing w:after="280" w:line="312" w:lineRule="auto"/>
        <w:ind w:firstLine="567"/>
        <w:jc w:val="both"/>
      </w:pPr>
      <w:r>
        <w:rPr>
          <w:rFonts w:ascii="Inter" w:hAnsi="Inter"/>
          <w:color w:val="655D50"/>
          <w:sz w:val="24"/>
        </w:rPr>
        <w:t>Таким образом, в рассматриваемой ситуации имело место заявление недостоверных сведений о качественных характеристиках фактически экспортируемого товара, при том, что сам товар задекларирован полностью, а, следовательно, такие действия образуют состав правонарушения, ответственность за которое установлена частью 2 статьи 16.2 КоАП РФ.</w:t>
      </w:r>
    </w:p>
    <w:p>
      <w:pPr>
        <w:widowControl/>
        <w:spacing w:after="280" w:line="312" w:lineRule="auto"/>
        <w:ind w:firstLine="567"/>
        <w:jc w:val="both"/>
      </w:pPr>
      <w:r>
        <w:rPr>
          <w:rFonts w:ascii="Inter" w:hAnsi="Inter"/>
          <w:color w:val="655D50"/>
          <w:sz w:val="24"/>
        </w:rPr>
        <w:t>Допущенное обществом нарушение при декларировании товара неправомерно квалифицировано таможенным органом и судами по части 1 статьи 16.2 КоАП РФ, поскольку в рассматриваемой ситуации вменяемое нарушение должно квалифицироваться по части 2 статьи 16.2 КоАП РФ.</w:t>
      </w:r>
    </w:p>
    <w:p>
      <w:pPr>
        <w:widowControl/>
        <w:spacing w:after="280" w:line="312" w:lineRule="auto"/>
        <w:ind w:firstLine="567"/>
        <w:jc w:val="both"/>
      </w:pPr>
      <w:r>
        <w:rPr>
          <w:rFonts w:ascii="Inter" w:hAnsi="Inter"/>
          <w:color w:val="655D50"/>
          <w:sz w:val="24"/>
        </w:rPr>
        <w:t>Согласно положениям пункта 20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pPr>
        <w:widowControl/>
        <w:spacing w:after="280" w:line="312" w:lineRule="auto"/>
        <w:ind w:firstLine="567"/>
        <w:jc w:val="both"/>
      </w:pPr>
      <w:r>
        <w:rPr>
          <w:rFonts w:ascii="Inter" w:hAnsi="Inter"/>
          <w:color w:val="655D50"/>
          <w:sz w:val="24"/>
        </w:rPr>
        <w:t>Вместе с тем, как следует из протокола об административном правонарушении и оспариваемого постановления о привлечении к административной ответственности, при производстве по делу об административном правонарушении обстоятельства, связанные с неуплатой таможенных пошлин, налогов, в связи с недостоверным декларированием спорного товара, таможенным органом не устанавливались, в том числе и размер подлежащих уплате таможенных пошлин, налогов. Как пояснил представитель таможенного органа в судебном заседании, в выпуске спорного товара на экспорт таможенным органом было отказано и таможенные пошлины, налоги в отношении этого товара таможенным органом не начислялись.</w:t>
      </w:r>
    </w:p>
    <w:p>
      <w:pPr>
        <w:widowControl/>
        <w:spacing w:after="280" w:line="312" w:lineRule="auto"/>
        <w:ind w:firstLine="567"/>
        <w:jc w:val="both"/>
      </w:pPr>
      <w:r>
        <w:rPr>
          <w:rFonts w:ascii="Inter" w:hAnsi="Inter"/>
          <w:color w:val="655D50"/>
          <w:sz w:val="24"/>
        </w:rPr>
        <w:t>Учитывая, что ответственность по части 2 статьи 16.2 КоАП РФ наступает только при условии, что недостоверное декларирование товара привело или могло привести к неблагоприятным последствиям - неуплате таможенных пошлин, а указанное обстоятельство таможенным органом при производстве по делу об административном правонарушении не устанавливалось, оспариваемое постановление таможенного органа является незаконным и подлежит отмене.</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обжалуемые судебные акты подлежат отмене на основании части 1 статьи 291.11 Арбитражного процессуального кодекса Российской Федерации, а заявление общества - удовлетворению.</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Красноярского края от 20.05.2022 по делу № А33-21320/2021, постановление Третьего арбитражного апелляционного суда от 08.08.2022 и постановление Арбитражного суда Восточно-Сибирского округа от 11.10.2022 по тому же делу отменить.</w:t>
      </w:r>
    </w:p>
    <w:p>
      <w:pPr>
        <w:widowControl/>
        <w:spacing w:after="280" w:line="312" w:lineRule="auto"/>
        <w:ind w:firstLine="567"/>
        <w:jc w:val="both"/>
      </w:pPr>
      <w:r>
        <w:rPr>
          <w:rFonts w:ascii="Inter" w:hAnsi="Inter"/>
          <w:color w:val="655D50"/>
          <w:sz w:val="24"/>
        </w:rPr>
        <w:t>Заявление общества с ограниченной ответственностью "Лесная компания" удовлетворить.</w:t>
      </w:r>
    </w:p>
    <w:p>
      <w:pPr>
        <w:widowControl/>
        <w:spacing w:after="280" w:line="312" w:lineRule="auto"/>
        <w:ind w:firstLine="567"/>
        <w:jc w:val="both"/>
      </w:pPr>
      <w:r>
        <w:rPr>
          <w:rFonts w:ascii="Inter" w:hAnsi="Inter"/>
          <w:color w:val="655D50"/>
          <w:sz w:val="24"/>
        </w:rPr>
        <w:t>Постановление Иркутской таможни о назначении административного наказания от 30.06.2021 по делу об административном правонарушении № 10607000-710/2021 признать незаконным и отменить.</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поскольку ответственность по ч. 2 ст. 16.2 КоАП РФ наступает только при условии, что недостоверное декларирование товара привело или могло привести к неблагоприятным последствиям - неуплате таможенных пошлин, а данное обстоятельство таможенным органом при производстве по делу об административном правонарушении не устанавливалось.</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31.03.2023 № 302-ЭС22-24343 по делу № А33-21320/2021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31.03.2023 № 302-ЭС22-24343 по делу № А33-21320/2021</dc:title>
  <dc:subject/>
  <dc:creator>CasusLegal</dc:creator>
  <cp:keywords/>
  <dc:description/>
  <cp:lastModifiedBy>CasusLegal</cp:lastModifiedBy>
  <cp:revision>1</cp:revision>
  <dcterms:created xsi:type="dcterms:W3CDTF">2026-07-21T22:14:42Z</dcterms:created>
  <dcterms:modified xsi:type="dcterms:W3CDTF">2026-07-21T22:14:42Z</dcterms:modified>
  <cp:category/>
</cp:coreProperties>
</file>