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23.01.2024 № 2-КГ23-8-К3 (УИД 35RS0010-01-2022-006215-30)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23.01.2024</w:t>
      </w:r>
    </w:p>
    <w:p>
      <w:pPr>
        <w:spacing w:after="40"/>
      </w:pPr>
      <w:r>
        <w:rPr>
          <w:rFonts w:ascii="Inter" w:hAnsi="Inter"/>
          <w:b/>
          <w:color w:val="8B8171"/>
          <w:sz w:val="18"/>
        </w:rPr>
        <w:t xml:space="preserve">Номер дела: </w:t>
      </w:r>
      <w:r>
        <w:rPr>
          <w:rFonts w:ascii="Inter" w:hAnsi="Inter"/>
          <w:color w:val="655D50"/>
          <w:sz w:val="18"/>
        </w:rPr>
        <w:t>2-КГ23-8</w:t>
      </w:r>
    </w:p>
    <w:p>
      <w:pPr>
        <w:spacing w:after="40"/>
      </w:pPr>
      <w:r>
        <w:rPr>
          <w:rFonts w:ascii="Inter" w:hAnsi="Inter"/>
          <w:b/>
          <w:color w:val="8B8171"/>
          <w:sz w:val="18"/>
        </w:rPr>
        <w:t xml:space="preserve">Теги: </w:t>
      </w:r>
      <w:r>
        <w:rPr>
          <w:rFonts w:ascii="Inter" w:hAnsi="Inter"/>
          <w:color w:val="655D50"/>
          <w:sz w:val="18"/>
        </w:rPr>
        <w:t>Защита прав потребителей, Дистанционный способ продажи товара, Убытки, Статья 393 ГК РФ, Статья 23.1 Закона о защите прав потребителей, Договор купли-продажи, Обязательственное право</w:t>
      </w:r>
    </w:p>
    <w:p>
      <w:pPr>
        <w:widowControl/>
        <w:spacing w:after="280" w:line="312" w:lineRule="auto"/>
        <w:ind w:firstLine="567"/>
        <w:jc w:val="both"/>
      </w:pPr>
      <w:r>
        <w:rPr>
          <w:rFonts w:ascii="Inter" w:hAnsi="Inter"/>
          <w:color w:val="655D50"/>
          <w:sz w:val="24"/>
        </w:rPr>
        <w:t>Истец ссылается на нарушение его прав как потребителя неисполнением со стороны ответчика, получившего сумму оплаты в установленном договором купли-продажи размере, обязанности по передаче заказанного товара в установленный срок.</w:t>
      </w:r>
    </w:p>
    <w:p>
      <w:pPr>
        <w:widowControl/>
        <w:spacing w:after="280" w:line="312" w:lineRule="auto"/>
        <w:ind w:firstLine="567"/>
        <w:jc w:val="both"/>
      </w:pPr>
      <w:r>
        <w:rPr>
          <w:rFonts w:ascii="Inter" w:hAnsi="Inter"/>
          <w:color w:val="655D50"/>
          <w:sz w:val="24"/>
        </w:rPr>
        <w:t>35RS0010-01-2022-006215-30 Судебная коллегия по гражданским делам Верховного Суда Российской Федерации в составе: председательствующего Киселева А.П., судей Горшкова В.В. и Кротова М.В. рассмотрела в открытом судебном заседании гражданское дело по иску Кузнецовой Светланы Георгиевны к акционерному обществу "Русская телефонная компания" о защите прав потребителя по кассационной жалобе Кузнецовой Светланы Георгиевны на апелляционное определение судебной коллегии по гражданским делам Вологодского областного суда от 18 апреля 2023 г. и определение судебной коллегии по гражданским делам Третьего кассационного суда общей юрисдикции от 24 июля 2023 г. Заслушав доклад судьи Верховного Суда Российской Федерации Кротова М.В., объяснения представителя Кузнецовой С.Г. - Родионовой Н.В., поддержавшей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истец обратилась в суд с названным выше иском, указав, что 12 февраля 2022 г. между ней и акционерным обществом "Русская телефонная компания" (далее АО "РТК") был заключен договор дистанционной купли-продажи товаров: смартфона Samsung Galaxy S22 Ultra 12/256Gb Бургунди стоимостью 78685 руб., беспроводных наушников с микрофоном Samsung Galaxy Buds Pro Black (SM- R190NZKACIS) стоимостью 8808 руб. Однако продавец не передал предварительно оплаченный заказ в установленный договором срок, а в дальнейшем в одностороннем порядке отменил заказ, отказавшись от исполнения условий договора.</w:t>
      </w:r>
    </w:p>
    <w:p>
      <w:pPr>
        <w:widowControl/>
        <w:spacing w:after="280" w:line="312" w:lineRule="auto"/>
        <w:ind w:firstLine="567"/>
        <w:jc w:val="both"/>
      </w:pPr>
      <w:r>
        <w:rPr>
          <w:rFonts w:ascii="Inter" w:hAnsi="Inter"/>
          <w:color w:val="655D50"/>
          <w:sz w:val="24"/>
        </w:rPr>
        <w:t>Решением Вологодского городского суда Вологодской области от 15 июня 2022 г. иск удовлетворен частично. С АО "РТК" в пользу Кузнецовой С.Г. взысканы убытки, причиненные вследствие нарушения срока передачи предварительно оплаченного товара, в размере 100 087 руб., неустойка за период с 13 февраля 2022 г. по 19 марта 2022 г. в размере 10 000 руб., компенсация морального вреда - 10 000 руб., штраф - 30 000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Вологодского областного суда от 18 апреля 2023 г. решение суда первой инстанции отменено и вынесено новое решение об отказе в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Третьего кассационного суда общей юрисдикции от 24 июня 2023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Кузнецовой С.Г.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21 декабря 2023 г. кассационная жалоба Кузнецовой С.Г.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представителя Кузнецовой С.Г. - Родионовой Н.В.,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12 февраля 2022 г. между Кузнецовой С.Г. и АО "РТК" был заключен договор дистанционной продажи путем оформления заказа на сайте Интернет-магазина: shop.mts.ru, состоящий из смартфона Samsung Galaxy S22 Ultra 12/256Gb Бургунди стоимостью 78 685 руб. и беспроводных наушников с микрофоном Samsung Galaxy Buds Pro Black (SM-R190NZKACIS) стоимостью 8808 руб., оплата заказа произведена в сумме 87 493 руб.</w:t>
      </w:r>
    </w:p>
    <w:p>
      <w:pPr>
        <w:widowControl/>
        <w:spacing w:after="280" w:line="312" w:lineRule="auto"/>
        <w:ind w:firstLine="567"/>
        <w:jc w:val="both"/>
      </w:pPr>
      <w:r>
        <w:rPr>
          <w:rFonts w:ascii="Inter" w:hAnsi="Inter"/>
          <w:color w:val="655D50"/>
          <w:sz w:val="24"/>
        </w:rPr>
        <w:t>В обоснование требований истец указала, что приобрела товар по акции, организованной продавцом. Согласно пунктам 2.1, 3.1.6 Правил проведения акции "Предзаказ Samsung Galaxy S22 и Galaxy Tab S8", максимальный срок передачи товара ограничен 28 марта 2022 г. из расчета завершения срока сбора предзаказов 28 февраля 2022 г. и до 30 дней на передачу покупателям. 17 марта 2022 г. продавец аннулировал заказ и 19 марта 2022 г. вернул денежные средства в размере 87 493 руб.</w:t>
      </w:r>
    </w:p>
    <w:p>
      <w:pPr>
        <w:widowControl/>
        <w:spacing w:after="280" w:line="312" w:lineRule="auto"/>
        <w:ind w:firstLine="567"/>
        <w:jc w:val="both"/>
      </w:pPr>
      <w:r>
        <w:rPr>
          <w:rFonts w:ascii="Inter" w:hAnsi="Inter"/>
          <w:color w:val="655D50"/>
          <w:sz w:val="24"/>
        </w:rPr>
        <w:t>На претензию Кузнецовой С.Г. 1 апреля 2022 г. ответчик сообщил, что предварительный заказ был отменен из-за сложностей с поставками некоторых брендов оборудования в Российскую Федерацию. Со ссылкой на пункт 5 статьи 23.1 Закона о защите прав потребителей указал, что в связи с геополитической ситуацией, а также тем, что поставщик является иностранным предприятием, поставки некоторых товаров были временно приостановлены на территорию Российской Федерации, чем и вызвана отмена предварительно оплаченного заказа.</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установив факт нарушения прав истца, как потребителя неисполнением со стороны ответчика, получившего сумму оплаты в установленном договором купли-продажи размере, обязанности по передаче истцу заказанного товара в установленный срок, пришел к выводу о взыскании в пользу истца убытков, неустойки, компенсации морального вреда и штрафа, поскольку установил, что спорный товар подлежал передаче 13 февраля 2022 г. (л.д. 15).</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суд апелляционной инстанции пришел к выводу, что ответчиком телефон истцу не был передан по причине того, что поставка товара на территорию Российской Федерации была временно приостановлена, а уплаченная денежная сумма возвращена истцу.</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Гражданские права и обязанности возникают из договоров и иных сделок, предусмотренных законом (подпункт 1 пункта 1 статьи 8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пункту 1 статьи 420 Гражданского кодекса Российской Федерации договором признается соглашение двух или нескольких лиц об установлении, изменении или прекращении гражданских прав и обязанностей.</w:t>
      </w:r>
    </w:p>
    <w:p>
      <w:pPr>
        <w:widowControl/>
        <w:spacing w:after="280" w:line="312" w:lineRule="auto"/>
        <w:ind w:firstLine="567"/>
        <w:jc w:val="both"/>
      </w:pPr>
      <w:r>
        <w:rPr>
          <w:rFonts w:ascii="Inter" w:hAnsi="Inter"/>
          <w:color w:val="655D50"/>
          <w:sz w:val="24"/>
        </w:rPr>
        <w:t>В силу пункта 1 статьи 432 данного кодекса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widowControl/>
        <w:spacing w:after="280" w:line="312" w:lineRule="auto"/>
        <w:ind w:firstLine="567"/>
        <w:jc w:val="both"/>
      </w:pPr>
      <w:r>
        <w:rPr>
          <w:rFonts w:ascii="Inter" w:hAnsi="Inter"/>
          <w:color w:val="655D50"/>
          <w:sz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pPr>
        <w:widowControl/>
        <w:spacing w:after="280" w:line="312" w:lineRule="auto"/>
        <w:ind w:firstLine="567"/>
        <w:jc w:val="both"/>
      </w:pPr>
      <w:r>
        <w:rPr>
          <w:rFonts w:ascii="Inter" w:hAnsi="Inter"/>
          <w:color w:val="655D50"/>
          <w:sz w:val="24"/>
        </w:rPr>
        <w:t>Договор заключается посредством направления оферты (предложения заключить договор) одной из сторон и ее акцепта (принятия предложения) другой стороной (пункт 2).</w:t>
      </w:r>
    </w:p>
    <w:p>
      <w:pPr>
        <w:widowControl/>
        <w:spacing w:after="280" w:line="312" w:lineRule="auto"/>
        <w:ind w:firstLine="567"/>
        <w:jc w:val="both"/>
      </w:pPr>
      <w:r>
        <w:rPr>
          <w:rFonts w:ascii="Inter" w:hAnsi="Inter"/>
          <w:color w:val="655D50"/>
          <w:sz w:val="24"/>
        </w:rPr>
        <w:t>В соответствии с пунктом 1 статьи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В статье 492 Гражданского кодекса Российской Федерации закреплено, что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(пункт 1).</w:t>
      </w:r>
    </w:p>
    <w:p>
      <w:pPr>
        <w:widowControl/>
        <w:spacing w:after="280" w:line="312" w:lineRule="auto"/>
        <w:ind w:firstLine="567"/>
        <w:jc w:val="both"/>
      </w:pPr>
      <w:r>
        <w:rPr>
          <w:rFonts w:ascii="Inter" w:hAnsi="Inter"/>
          <w:color w:val="655D50"/>
          <w:sz w:val="24"/>
        </w:rPr>
        <w:t>Договор розничной купли-продажи является публичным договором (пункт 2 статьи 426).</w:t>
      </w:r>
    </w:p>
    <w:p>
      <w:pPr>
        <w:widowControl/>
        <w:spacing w:after="280" w:line="312" w:lineRule="auto"/>
        <w:ind w:firstLine="567"/>
        <w:jc w:val="both"/>
      </w:pPr>
      <w:r>
        <w:rPr>
          <w:rFonts w:ascii="Inter" w:hAnsi="Inter"/>
          <w:color w:val="655D50"/>
          <w:sz w:val="24"/>
        </w:rPr>
        <w:t>К отношениям по договору розничной купли-продажи с участием покупателя-гражданина, не урегулированным данным кодексом, применяются законы о защите прав потребителей и иные правовые акты, принятые в соответствии с ними (пункт 3).</w:t>
      </w:r>
    </w:p>
    <w:p>
      <w:pPr>
        <w:widowControl/>
        <w:spacing w:after="280" w:line="312" w:lineRule="auto"/>
        <w:ind w:firstLine="567"/>
        <w:jc w:val="both"/>
      </w:pPr>
      <w:r>
        <w:rPr>
          <w:rFonts w:ascii="Inter" w:hAnsi="Inter"/>
          <w:color w:val="655D50"/>
          <w:sz w:val="24"/>
        </w:rPr>
        <w:t>Согласно пункту 1 статьи 494 Гражданского кодекса Российской Федерации предложение товара в его рекламе, каталогах и описаниях товаров, обращенных к неопределенному кругу лиц, признается публичной офертой (пункт 2 статьи 437), если оно содержит все существенные условия договора розничной купли-продажи.</w:t>
      </w:r>
    </w:p>
    <w:p>
      <w:pPr>
        <w:widowControl/>
        <w:spacing w:after="280" w:line="312" w:lineRule="auto"/>
        <w:ind w:firstLine="567"/>
        <w:jc w:val="both"/>
      </w:pPr>
      <w:r>
        <w:rPr>
          <w:rFonts w:ascii="Inter" w:hAnsi="Inter"/>
          <w:color w:val="655D50"/>
          <w:sz w:val="24"/>
        </w:rPr>
        <w:t>В силу пункта 2 статьи 497 Гражданского кодекса Российской Федерации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pPr>
        <w:widowControl/>
        <w:spacing w:after="280" w:line="312" w:lineRule="auto"/>
        <w:ind w:firstLine="567"/>
        <w:jc w:val="both"/>
      </w:pPr>
      <w:r>
        <w:rPr>
          <w:rFonts w:ascii="Inter" w:hAnsi="Inter"/>
          <w:color w:val="655D50"/>
          <w:sz w:val="24"/>
        </w:rPr>
        <w:t>Аналогичное определение продажи товаров дистанционным способом дано в пункте 1 статьи 26.1 Закона РФ от 7 февраля 1992 г. № 2300-1 ("О защите прав потребителей" (далее Закон "О защите прав потребителей").</w:t>
      </w:r>
    </w:p>
    <w:p>
      <w:pPr>
        <w:widowControl/>
        <w:spacing w:after="280" w:line="312" w:lineRule="auto"/>
        <w:ind w:firstLine="567"/>
        <w:jc w:val="both"/>
      </w:pPr>
      <w:r>
        <w:rPr>
          <w:rFonts w:ascii="Inter" w:hAnsi="Inter"/>
          <w:color w:val="655D50"/>
          <w:sz w:val="24"/>
        </w:rPr>
        <w:t>В соответствии с пунктом 12 Правил продажи товаров по договору розничной купли-продажи, утвержденных постановлением Правительства Российской Федерации 31 декабря 2020 г. № 2463 (далее - Правила), 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w:t>
      </w:r>
    </w:p>
    <w:p>
      <w:pPr>
        <w:widowControl/>
        <w:spacing w:after="280" w:line="312" w:lineRule="auto"/>
        <w:ind w:firstLine="567"/>
        <w:jc w:val="both"/>
      </w:pPr>
      <w:r>
        <w:rPr>
          <w:rFonts w:ascii="Inter" w:hAnsi="Inter"/>
          <w:color w:val="655D50"/>
          <w:sz w:val="24"/>
        </w:rPr>
        <w:t>Согласно пункту 13 Правил 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оплату товара, или с момента получения продавцом сообщения потребителя о намерении заключить договор розничной купли-продажи.</w:t>
      </w:r>
    </w:p>
    <w:p>
      <w:pPr>
        <w:widowControl/>
        <w:spacing w:after="280" w:line="312" w:lineRule="auto"/>
        <w:ind w:firstLine="567"/>
        <w:jc w:val="both"/>
      </w:pPr>
      <w:r>
        <w:rPr>
          <w:rFonts w:ascii="Inter" w:hAnsi="Inter"/>
          <w:color w:val="655D50"/>
          <w:sz w:val="24"/>
        </w:rPr>
        <w:t>Согласно пункту 3 статьи 487 Гражданского кодекса Российской Федерации в случае, когда продавец, получивший сумму предварительной оплаты, не исполняет обязанность по передаче товара в установленный срок, покупатель вправе потребовать передачи оплаченного товара или возврата суммы предварительной оплаты за товар, не переданный продавцом. Аналогичные последствия непередачи предварительно оплаченного товара предусмотрены статьей 23.1 Закона "О защите прав потребителей".</w:t>
      </w:r>
    </w:p>
    <w:p>
      <w:pPr>
        <w:widowControl/>
        <w:spacing w:after="280" w:line="312" w:lineRule="auto"/>
        <w:ind w:firstLine="567"/>
        <w:jc w:val="both"/>
      </w:pPr>
      <w:r>
        <w:rPr>
          <w:rFonts w:ascii="Inter" w:hAnsi="Inter"/>
          <w:color w:val="655D50"/>
          <w:sz w:val="24"/>
        </w:rPr>
        <w:t>Согласно статье 23.1 Закона "О защите прав потребителей"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 (пункт 1).</w:t>
      </w:r>
    </w:p>
    <w:p>
      <w:pPr>
        <w:widowControl/>
        <w:spacing w:after="280" w:line="312" w:lineRule="auto"/>
        <w:ind w:firstLine="567"/>
        <w:jc w:val="both"/>
      </w:pPr>
      <w:r>
        <w:rPr>
          <w:rFonts w:ascii="Inter" w:hAnsi="Inter"/>
          <w:color w:val="655D50"/>
          <w:sz w:val="24"/>
        </w:rPr>
        <w:t>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pPr>
        <w:widowControl/>
        <w:spacing w:after="280" w:line="312" w:lineRule="auto"/>
        <w:ind w:firstLine="567"/>
        <w:jc w:val="both"/>
      </w:pPr>
      <w:r>
        <w:rPr>
          <w:rFonts w:ascii="Inter" w:hAnsi="Inter"/>
          <w:color w:val="655D50"/>
          <w:sz w:val="24"/>
        </w:rPr>
        <w:t>передачи оплаченного товара в установленный им новый срок;</w:t>
      </w:r>
    </w:p>
    <w:p>
      <w:pPr>
        <w:widowControl/>
        <w:spacing w:after="280" w:line="312" w:lineRule="auto"/>
        <w:ind w:firstLine="567"/>
        <w:jc w:val="both"/>
      </w:pPr>
      <w:r>
        <w:rPr>
          <w:rFonts w:ascii="Inter" w:hAnsi="Inter"/>
          <w:color w:val="655D50"/>
          <w:sz w:val="24"/>
        </w:rPr>
        <w:t>возврата суммы предварительной оплаты товара, не переданного продавцом.</w:t>
      </w:r>
    </w:p>
    <w:p>
      <w:pPr>
        <w:widowControl/>
        <w:spacing w:after="280" w:line="312" w:lineRule="auto"/>
        <w:ind w:firstLine="567"/>
        <w:jc w:val="both"/>
      </w:pPr>
      <w:r>
        <w:rPr>
          <w:rFonts w:ascii="Inter" w:hAnsi="Inter"/>
          <w:color w:val="655D50"/>
          <w:sz w:val="24"/>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 (пункт 2).</w:t>
      </w:r>
    </w:p>
    <w:p>
      <w:pPr>
        <w:widowControl/>
        <w:spacing w:after="280" w:line="312" w:lineRule="auto"/>
        <w:ind w:firstLine="567"/>
        <w:jc w:val="both"/>
      </w:pPr>
      <w:r>
        <w:rPr>
          <w:rFonts w:ascii="Inter" w:hAnsi="Inter"/>
          <w:color w:val="655D50"/>
          <w:sz w:val="24"/>
        </w:rPr>
        <w:t>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pPr>
        <w:widowControl/>
        <w:spacing w:after="280" w:line="312" w:lineRule="auto"/>
        <w:ind w:firstLine="567"/>
        <w:jc w:val="both"/>
      </w:pPr>
      <w:r>
        <w:rPr>
          <w:rFonts w:ascii="Inter" w:hAnsi="Inter"/>
          <w:color w:val="655D50"/>
          <w:sz w:val="24"/>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pPr>
        <w:widowControl/>
        <w:spacing w:after="280" w:line="312" w:lineRule="auto"/>
        <w:ind w:firstLine="567"/>
        <w:jc w:val="both"/>
      </w:pPr>
      <w:r>
        <w:rPr>
          <w:rFonts w:ascii="Inter" w:hAnsi="Inter"/>
          <w:color w:val="655D50"/>
          <w:sz w:val="24"/>
        </w:rPr>
        <w:t>Сумма взысканной потребителем неустойки (пени) не может превышать сумму предварительной оплаты товара (пункт 3).</w:t>
      </w:r>
    </w:p>
    <w:p>
      <w:pPr>
        <w:widowControl/>
        <w:spacing w:after="280" w:line="312" w:lineRule="auto"/>
        <w:ind w:firstLine="567"/>
        <w:jc w:val="both"/>
      </w:pPr>
      <w:r>
        <w:rPr>
          <w:rFonts w:ascii="Inter" w:hAnsi="Inter"/>
          <w:color w:val="655D50"/>
          <w:sz w:val="24"/>
        </w:rPr>
        <w:t>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 (пункт 4).</w:t>
      </w:r>
    </w:p>
    <w:p>
      <w:pPr>
        <w:widowControl/>
        <w:spacing w:after="280" w:line="312" w:lineRule="auto"/>
        <w:ind w:firstLine="567"/>
        <w:jc w:val="both"/>
      </w:pPr>
      <w:r>
        <w:rPr>
          <w:rFonts w:ascii="Inter" w:hAnsi="Inter"/>
          <w:color w:val="655D50"/>
          <w:sz w:val="24"/>
        </w:rPr>
        <w:t>Требования потребителя, установленные пунктом 2 этой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 (пункт 5).</w:t>
      </w:r>
    </w:p>
    <w:p>
      <w:pPr>
        <w:widowControl/>
        <w:spacing w:after="280" w:line="312" w:lineRule="auto"/>
        <w:ind w:firstLine="567"/>
        <w:jc w:val="both"/>
      </w:pPr>
      <w:r>
        <w:rPr>
          <w:rFonts w:ascii="Inter" w:hAnsi="Inter"/>
          <w:color w:val="655D50"/>
          <w:sz w:val="24"/>
        </w:rPr>
        <w:t>Односторонний отказ от исполнения публичного договора, связанный с нарушением со стороны потребителя, допускается, если право на такой отказ предусмотрено законом для договоров данного вида, например пунктом 2 статьи 896 Гражданского кодекса Российской Федерации.</w:t>
      </w:r>
    </w:p>
    <w:p>
      <w:pPr>
        <w:widowControl/>
        <w:spacing w:after="280" w:line="312" w:lineRule="auto"/>
        <w:ind w:firstLine="567"/>
        <w:jc w:val="both"/>
      </w:pPr>
      <w:r>
        <w:rPr>
          <w:rFonts w:ascii="Inter" w:hAnsi="Inter"/>
          <w:color w:val="655D50"/>
          <w:sz w:val="24"/>
        </w:rPr>
        <w:t>Если односторонний отказ от исполнения публичного договора совершен в нарушение указанных требований закона, то он не влечет юридических последствий, на которые был направлен.</w:t>
      </w:r>
    </w:p>
    <w:p>
      <w:pPr>
        <w:widowControl/>
        <w:spacing w:after="280" w:line="312" w:lineRule="auto"/>
        <w:ind w:firstLine="567"/>
        <w:jc w:val="both"/>
      </w:pPr>
      <w:r>
        <w:rPr>
          <w:rFonts w:ascii="Inter" w:hAnsi="Inter"/>
          <w:color w:val="655D50"/>
          <w:sz w:val="24"/>
        </w:rPr>
        <w:t>В пункте 21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по смыслу пункта 2 статьи 310, пункта 3 статьи 426, статьи 450.1 Гражданского кодекса Российской Федерации не связанный с нарушением со стороны потребителя односторонний отказ лица, обязанного заключить публичный договор, от исполнения публичного договора не допускается, в том числе в случаях, предусмотренных правилами об отдельных видах договоров, например статьей 782 Гражданского кодекса Российской Федерации.</w:t>
      </w:r>
    </w:p>
    <w:p>
      <w:pPr>
        <w:widowControl/>
        <w:spacing w:after="280" w:line="312" w:lineRule="auto"/>
        <w:ind w:firstLine="567"/>
        <w:jc w:val="both"/>
      </w:pPr>
      <w:r>
        <w:rPr>
          <w:rFonts w:ascii="Inter" w:hAnsi="Inter"/>
          <w:color w:val="655D50"/>
          <w:sz w:val="24"/>
        </w:rPr>
        <w:t>Из приведенных норм материального права и разъяснений Пленума Верховного Суда Российской Федерации следует, что возврат продавцом уплаченных по публичному договору денежных средств без законных на то оснований не влечет юридических последствий.</w:t>
      </w:r>
    </w:p>
    <w:p>
      <w:pPr>
        <w:widowControl/>
        <w:spacing w:after="280" w:line="312" w:lineRule="auto"/>
        <w:ind w:firstLine="567"/>
        <w:jc w:val="both"/>
      </w:pPr>
      <w:r>
        <w:rPr>
          <w:rFonts w:ascii="Inter" w:hAnsi="Inter"/>
          <w:color w:val="655D50"/>
          <w:sz w:val="24"/>
        </w:rPr>
        <w:t>Кроме того, согласно разъяснениям, данным в пункте 31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импортером) его прав, подлежат возмещению в полном объеме, кроме случаев, когда законом установлен ограниченный размер ответственности. При этом следует иметь в виду, что убытки возмещаются сверх неустойки (пени), установленной законом или договором, а также что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(пункты 2, 3 статьи 13 Закона).</w:t>
      </w:r>
    </w:p>
    <w:p>
      <w:pPr>
        <w:widowControl/>
        <w:spacing w:after="280" w:line="312" w:lineRule="auto"/>
        <w:ind w:firstLine="567"/>
        <w:jc w:val="both"/>
      </w:pPr>
      <w:r>
        <w:rPr>
          <w:rFonts w:ascii="Inter" w:hAnsi="Inter"/>
          <w:color w:val="655D50"/>
          <w:sz w:val="24"/>
        </w:rPr>
        <w:t>В соответствии со статьей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(часть 1).</w:t>
      </w:r>
    </w:p>
    <w:p>
      <w:pPr>
        <w:widowControl/>
        <w:spacing w:after="280" w:line="312" w:lineRule="auto"/>
        <w:ind w:firstLine="567"/>
        <w:jc w:val="both"/>
      </w:pPr>
      <w:r>
        <w:rPr>
          <w:rFonts w:ascii="Inter" w:hAnsi="Inter"/>
          <w:color w:val="655D50"/>
          <w:sz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(часть 2).</w:t>
      </w:r>
    </w:p>
    <w:p>
      <w:pPr>
        <w:widowControl/>
        <w:spacing w:after="280" w:line="312" w:lineRule="auto"/>
        <w:ind w:firstLine="567"/>
        <w:jc w:val="both"/>
      </w:pPr>
      <w:r>
        <w:rPr>
          <w:rFonts w:ascii="Inter" w:hAnsi="Inter"/>
          <w:color w:val="655D50"/>
          <w:sz w:val="24"/>
        </w:rPr>
        <w:t>По смыслу данной правовой нормы возникновение у лица права требовать возмещения убытков обусловлено нарушением его прав, при этом, предъявляя требования о возмещении убытков, лицо в силу статьи 56 Гражданского процессуального кодекса Российской Федерации должно доказать не только нарушение своего права, но и наличие причинной связи между нарушением права вследствие ненадлежащего исполнения должником своих обязательств и убытками, а также размер убытков.</w:t>
      </w:r>
    </w:p>
    <w:p>
      <w:pPr>
        <w:widowControl/>
        <w:spacing w:after="280" w:line="312" w:lineRule="auto"/>
        <w:ind w:firstLine="567"/>
        <w:jc w:val="both"/>
      </w:pPr>
      <w:r>
        <w:rPr>
          <w:rFonts w:ascii="Inter" w:hAnsi="Inter"/>
          <w:color w:val="655D50"/>
          <w:sz w:val="24"/>
        </w:rPr>
        <w:t>Как следует из материалов дела, предложение, размещенное на сайте shop.mts.ru о продаже телефона и наушников, обращенное к неопределенному кругу лиц, содержало все существенные условия договора - подробную информацию о товарах, цену, в связи с чем является публичной офертой. Кузнецова С.Г. оформила заказ указанного товара и, оплатив его стоимость, осуществила акцепт оферты на заключение договора купли-продажи, то есть договор между сторонами был заключен, в связи с чем у продавца АО "РТК" возникла обязанность по передаче товаров покупателю.</w:t>
      </w:r>
    </w:p>
    <w:p>
      <w:pPr>
        <w:widowControl/>
        <w:spacing w:after="280" w:line="312" w:lineRule="auto"/>
        <w:ind w:firstLine="567"/>
        <w:jc w:val="both"/>
      </w:pPr>
      <w:r>
        <w:rPr>
          <w:rFonts w:ascii="Inter" w:hAnsi="Inter"/>
          <w:color w:val="655D50"/>
          <w:sz w:val="24"/>
        </w:rPr>
        <w:t>Суд первой инстанции установил, что необходимые для удовлетворения иска обстоятельства стороной истца доказаны. В дело представлены документы, подтверждающие разницу между стоимостью приобретенного истцом товара и его стоимостью на момент рассмотрения дела в суде, которыми являются сведения о стоимости аналогичного товара из интернет-магазина ответчика, согласно которым стоимость смартфона Samsung Galaxy S22 Ultra 12/512Gb Темно-красный - 1 шт. составляет 170740 руб., а беспроводных наушников с микрофоном Samsung Galaxy Buds Pro Silver (SM-R190NZSACIS) 1 шт. 16840 руб. Всего на сумму 187580 руб.</w:t>
      </w:r>
    </w:p>
    <w:p>
      <w:pPr>
        <w:widowControl/>
        <w:spacing w:after="280" w:line="312" w:lineRule="auto"/>
        <w:ind w:firstLine="567"/>
        <w:jc w:val="both"/>
      </w:pPr>
      <w:r>
        <w:rPr>
          <w:rFonts w:ascii="Inter" w:hAnsi="Inter"/>
          <w:color w:val="655D50"/>
          <w:sz w:val="24"/>
        </w:rPr>
        <w:t>Таким образом, расходы истца на приобретение аналогичного товара составляют причиненные ему убытки, поскольку в результате нарушения ответчиком своих обязательств он лишен возможности приобрести аналогичный товар за ту денежную сумму, которая была им уплачена ответчику по договору от 12 февраля 2022 г., а впоследствии возвращена 19 марта 2022 г.</w:t>
      </w:r>
    </w:p>
    <w:p>
      <w:pPr>
        <w:widowControl/>
        <w:spacing w:after="280" w:line="312" w:lineRule="auto"/>
        <w:ind w:firstLine="567"/>
        <w:jc w:val="both"/>
      </w:pPr>
      <w:r>
        <w:rPr>
          <w:rFonts w:ascii="Inter" w:hAnsi="Inter"/>
          <w:color w:val="655D50"/>
          <w:sz w:val="24"/>
        </w:rPr>
        <w:t>Суды апелляционной и кассационной инстанций, отказывая в удовлетворении исковых требований, неправильно истолковали положения статьи 416 Гражданского кодекса Российской Федерации. Суды пришли к выводу об отсутствии вины ответчика в непередаче товара истцу по оформленному предзаказу, поскольку в данном случае имело место изменение обстоятельств, из которых стороны исходили при заключении договора, поскольку согласно общеизвестной информации Республика Корея внесена в перечень недружественных стран и, как следствие, ограничены поставки товара на территорию Российской Федерации.</w:t>
      </w:r>
    </w:p>
    <w:p>
      <w:pPr>
        <w:widowControl/>
        <w:spacing w:after="280" w:line="312" w:lineRule="auto"/>
        <w:ind w:firstLine="567"/>
        <w:jc w:val="both"/>
      </w:pPr>
      <w:r>
        <w:rPr>
          <w:rFonts w:ascii="Inter" w:hAnsi="Inter"/>
          <w:color w:val="655D50"/>
          <w:sz w:val="24"/>
        </w:rPr>
        <w:t>Также суд пришел к выводу, что условия акции и правила продажи допускают продавцу возможность аннулировать предзаказ с возвратом полученной оплаты, денежные средства были возвращены истцу в срок до истечения предельного срока передачи товара.</w:t>
      </w:r>
    </w:p>
    <w:p>
      <w:pPr>
        <w:widowControl/>
        <w:spacing w:after="280" w:line="312" w:lineRule="auto"/>
        <w:ind w:firstLine="567"/>
        <w:jc w:val="both"/>
      </w:pPr>
      <w:r>
        <w:rPr>
          <w:rFonts w:ascii="Inter" w:hAnsi="Inter"/>
          <w:color w:val="655D50"/>
          <w:sz w:val="24"/>
        </w:rPr>
        <w:t>Вместе с тем, к возражениям на апелляционную жалобу Кузнецовой С.Г. приложены копии чеков об оплате в марте 2022 года в АО "Русская телефонная компания" смартфона Samsung Galaxy S22 Ultra 12/512Gb, и сведения с сайта интернет-магазина о том, что ранее заказанный ей телефон снова имеется в наличии.</w:t>
      </w:r>
    </w:p>
    <w:p>
      <w:pPr>
        <w:widowControl/>
        <w:spacing w:after="280" w:line="312" w:lineRule="auto"/>
        <w:ind w:firstLine="567"/>
        <w:jc w:val="both"/>
      </w:pPr>
      <w:r>
        <w:rPr>
          <w:rFonts w:ascii="Inter" w:hAnsi="Inter"/>
          <w:color w:val="655D50"/>
          <w:sz w:val="24"/>
        </w:rPr>
        <w:t>В силу части 1 статьи 195 Гражданского процессуального кодекса Российской Федерации решение суда должно быть законным и обоснованным.</w:t>
      </w:r>
    </w:p>
    <w:p>
      <w:pPr>
        <w:widowControl/>
        <w:spacing w:after="280" w:line="312" w:lineRule="auto"/>
        <w:ind w:firstLine="567"/>
        <w:jc w:val="both"/>
      </w:pPr>
      <w:r>
        <w:rPr>
          <w:rFonts w:ascii="Inter" w:hAnsi="Inter"/>
          <w:color w:val="655D50"/>
          <w:sz w:val="24"/>
        </w:rPr>
        <w:t>Согласно разъяснениям, содержащимся в пунктах 2 и 3 постановления Пленума Верховного Суда Российской Федерации от 19 декабря 2003 г.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w:t>
      </w:r>
    </w:p>
    <w:p>
      <w:pPr>
        <w:widowControl/>
        <w:spacing w:after="280" w:line="312" w:lineRule="auto"/>
        <w:ind w:firstLine="567"/>
        <w:jc w:val="both"/>
      </w:pPr>
      <w:r>
        <w:rPr>
          <w:rFonts w:ascii="Inter" w:hAnsi="Inter"/>
          <w:color w:val="655D50"/>
          <w:sz w:val="24"/>
        </w:rPr>
        <w:t>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 (пункт 37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Данные требования процессуального закона судом не соблюдены.</w:t>
      </w:r>
    </w:p>
    <w:p>
      <w:pPr>
        <w:widowControl/>
        <w:spacing w:after="280" w:line="312" w:lineRule="auto"/>
        <w:ind w:firstLine="567"/>
        <w:jc w:val="both"/>
      </w:pPr>
      <w:r>
        <w:rPr>
          <w:rFonts w:ascii="Inter" w:hAnsi="Inter"/>
          <w:color w:val="655D50"/>
          <w:sz w:val="24"/>
        </w:rPr>
        <w:t>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(часть 1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Никакие доказательства не имеют для суда заранее установленной силы (часть 2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 (часть 3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Результаты оценки доказательств суд обязан отразить в судебном акте,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 (часть 4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нарушение положений статьи 67 Гражданского процессуального кодекса Российской Федерации суд апелляционной инстанций не исследовал доводы ответчика о том, что она является добросовестным приобретателем спорного транспортного средства, и не дал им надлежащей оценки.</w:t>
      </w:r>
    </w:p>
    <w:p>
      <w:pPr>
        <w:widowControl/>
        <w:spacing w:after="280" w:line="312" w:lineRule="auto"/>
        <w:ind w:firstLine="567"/>
        <w:jc w:val="both"/>
      </w:pPr>
      <w:r>
        <w:rPr>
          <w:rFonts w:ascii="Inter" w:hAnsi="Inter"/>
          <w:color w:val="655D50"/>
          <w:sz w:val="24"/>
        </w:rPr>
        <w:t>Разрешая заявленный спор, суд первой инстанции, руководствуясь вышеприведенными выше правовыми положениями, регулирующими спорные правоотношения, а также оценив представленные в материалы дела доказательства по правилам статьи 67 Гражданского процессуального кодекса Российской Федерации, пришел к правильному выводу о наличии причинной связи между нарушением права вследствие ненадлежащего исполнения должником своих обязательств и убытками, а также размер убытков.</w:t>
      </w:r>
    </w:p>
    <w:p>
      <w:pPr>
        <w:widowControl/>
        <w:spacing w:after="280" w:line="312" w:lineRule="auto"/>
        <w:ind w:firstLine="567"/>
        <w:jc w:val="both"/>
      </w:pPr>
      <w:r>
        <w:rPr>
          <w:rFonts w:ascii="Inter" w:hAnsi="Inter"/>
          <w:color w:val="655D50"/>
          <w:sz w:val="24"/>
        </w:rPr>
        <w:t>Необходимые для удовлетворения иска обстоятельства стороной истца доказаны. В дело представлены документы, подтверждающие разницу между стоимостью приобретенного истцом товара и его стоимостью на момент рассмотрения дела в суде, которыми являются сведения о стоимости аналогичного товара из интернет-магазина ответчика, согласно которым стоимость смартфона Samsung Galaxy S22 Ultra 12/512Gb Темно-красный - 1 шт. составляет 170740 руб., а беспроводных наушников с микрофоном Samsung Galaxy Buds Pro Silver (SM-R190NZSACIS) 1 шт. 16840 руб. Всего на сумму 187580 руб.</w:t>
      </w:r>
    </w:p>
    <w:p>
      <w:pPr>
        <w:widowControl/>
        <w:spacing w:after="280" w:line="312" w:lineRule="auto"/>
        <w:ind w:firstLine="567"/>
        <w:jc w:val="both"/>
      </w:pPr>
      <w:r>
        <w:rPr>
          <w:rFonts w:ascii="Inter" w:hAnsi="Inter"/>
          <w:color w:val="655D50"/>
          <w:sz w:val="24"/>
        </w:rPr>
        <w:t>Таким образом, расходы истца на приобретение аналогичного товара составляют причиненные ему убытки, поскольку в результате нарушения ответчиком своих обязательств он лишен возможности приобрести аналогичный товар за ту денежную сумму, которая была им уплачена ответчику по договору от 12 февраля 2022 г., а впоследствии возвращена 19 марта 2022 г..</w:t>
      </w:r>
    </w:p>
    <w:p>
      <w:pPr>
        <w:widowControl/>
        <w:spacing w:after="280" w:line="312" w:lineRule="auto"/>
        <w:ind w:firstLine="567"/>
        <w:jc w:val="both"/>
      </w:pPr>
      <w:r>
        <w:rPr>
          <w:rFonts w:ascii="Inter" w:hAnsi="Inter"/>
          <w:color w:val="655D50"/>
          <w:sz w:val="24"/>
        </w:rPr>
        <w:t>Оснований для несогласия с выводами суда первой инстанции не усматривается.</w:t>
      </w:r>
    </w:p>
    <w:p>
      <w:pPr>
        <w:widowControl/>
        <w:spacing w:after="280" w:line="312" w:lineRule="auto"/>
        <w:ind w:firstLine="567"/>
        <w:jc w:val="both"/>
      </w:pPr>
      <w:r>
        <w:rPr>
          <w:rFonts w:ascii="Inter" w:hAnsi="Inter"/>
          <w:color w:val="655D50"/>
          <w:sz w:val="24"/>
        </w:rPr>
        <w:t>Доводы ответчика об отсутствии поставок товара у АО "РТК" в связи с ограничением логистики и взаимодействия между поставщиками объективными доказательствами не подтверждены и не свидетельствуют об утрате возможности исполнения договора, а сведений о снятии с производства заказанных истцом товаров, материалы дела не содержат. Вывод суда апелляционной инстанции о том, что публичной офертой АО "РТК" предусмотрено право на односторонний отказ продавца от договора купли-продажи при невозможности его исполнения, нельзя признать правомерным. Такое условие противоречит действующему законодательству, ущемляет предусмотренное законом право истца (потребителя) на получение предварительно оплаченного товара, в связи с чем не могло применяться при разрешении настоящего спора.</w:t>
      </w:r>
    </w:p>
    <w:p>
      <w:pPr>
        <w:widowControl/>
        <w:spacing w:after="280" w:line="312" w:lineRule="auto"/>
        <w:ind w:firstLine="567"/>
        <w:jc w:val="both"/>
      </w:pPr>
      <w:r>
        <w:rPr>
          <w:rFonts w:ascii="Inter" w:hAnsi="Inter"/>
          <w:color w:val="655D50"/>
          <w:sz w:val="24"/>
        </w:rPr>
        <w:t>Также выводы основаны на неверном применении норм права, регулирующих спорные отношения, применительно к конкретным обстоятельствам настоящего дела.</w:t>
      </w:r>
    </w:p>
    <w:p>
      <w:pPr>
        <w:widowControl/>
        <w:spacing w:after="280" w:line="312" w:lineRule="auto"/>
        <w:ind w:firstLine="567"/>
        <w:jc w:val="both"/>
      </w:pPr>
      <w:r>
        <w:rPr>
          <w:rFonts w:ascii="Inter" w:hAnsi="Inter"/>
          <w:color w:val="655D50"/>
          <w:sz w:val="24"/>
        </w:rPr>
        <w:t>При таких обстоятельствах, апелляционное определение нельзя признать законным, поскольку оно принято с существенными нарушениями норм материального права и процессуального права, повлиявшими на исход дела, без их устранения невозможны восстановление и защита нарушенных прав и законных интересов заявителя, что согласно статье 390.14 Гражданского процессуального кодекса Российской Федерации является основанием для отмены апелляционного определения.</w:t>
      </w:r>
    </w:p>
    <w:p>
      <w:pPr>
        <w:widowControl/>
        <w:spacing w:after="280" w:line="312" w:lineRule="auto"/>
        <w:ind w:firstLine="567"/>
        <w:jc w:val="both"/>
      </w:pPr>
      <w:r>
        <w:rPr>
          <w:rFonts w:ascii="Inter" w:hAnsi="Inter"/>
          <w:color w:val="655D50"/>
          <w:sz w:val="24"/>
        </w:rPr>
        <w:t>Суд первой инстанции при рассмотрении дела правильно разрешил спор и применил нормы материального и процессуального права, поэтому Судебная коллегия по гражданским делам Верховного Суда Российской Федерации считает, что решение суда первой инстанции следует оставить в силе на основании пункта 4 части 1 статьи 390.15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Вологодского областного суда от 18 апреля 2023 г. и определение судебной коллегии по гражданским делам Третьего кассационного суда общей юрисдикции от 24 июля 2023 г. отменить, оставить в силе решение Вологодского городского суда Вологодской области от 15 июня 2022 г.</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Требования удовлетворены в части, так как расходы истца на приобретение аналогичного товара составляют причиненные ему убытки, поскольку в результате нарушения ответчиком своих обязательств он лишен возможности приобрести аналогичный товар за ту денежную сумму, которая была им уплачена ответчику по договору.</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23.01.2024 № 2-КГ23-8-К3 (УИД 35RS0010-01-2022-006215-30)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23.01.2024 № 2-КГ23-8-К3 (УИД 35RS0010-01-2022-006215-30)</dc:title>
  <dc:subject/>
  <dc:creator>CasusLegal</dc:creator>
  <cp:keywords/>
  <dc:description/>
  <cp:lastModifiedBy>CasusLegal</cp:lastModifiedBy>
  <cp:revision>1</cp:revision>
  <dcterms:created xsi:type="dcterms:W3CDTF">2026-08-16T11:28:51Z</dcterms:created>
  <dcterms:modified xsi:type="dcterms:W3CDTF">2026-08-16T11:28:51Z</dcterms:modified>
  <cp:category/>
</cp:coreProperties>
</file>