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05.12.2023 № 51-КГ23-6-К8 (УИД 22RS0068-01-2022-004055-75)</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05.12.2023</w:t>
      </w:r>
    </w:p>
    <w:p>
      <w:pPr>
        <w:spacing w:after="40"/>
      </w:pPr>
      <w:r>
        <w:rPr>
          <w:rFonts w:ascii="Inter" w:hAnsi="Inter"/>
          <w:b/>
          <w:color w:val="8B8171"/>
          <w:sz w:val="18"/>
        </w:rPr>
        <w:t xml:space="preserve">Номер дела: </w:t>
      </w:r>
      <w:r>
        <w:rPr>
          <w:rFonts w:ascii="Inter" w:hAnsi="Inter"/>
          <w:color w:val="655D50"/>
          <w:sz w:val="18"/>
        </w:rPr>
        <w:t>51-КГ23-6</w:t>
      </w:r>
    </w:p>
    <w:p>
      <w:pPr>
        <w:spacing w:after="40"/>
      </w:pPr>
      <w:r>
        <w:rPr>
          <w:rFonts w:ascii="Inter" w:hAnsi="Inter"/>
          <w:b/>
          <w:color w:val="8B8171"/>
          <w:sz w:val="18"/>
        </w:rPr>
        <w:t xml:space="preserve">Применённые нормы: </w:t>
      </w:r>
      <w:r>
        <w:rPr>
          <w:rFonts w:ascii="Inter" w:hAnsi="Inter"/>
          <w:color w:val="655D50"/>
          <w:sz w:val="18"/>
        </w:rPr>
        <w:t>ст. 50 Конституции РФ</w:t>
      </w:r>
    </w:p>
    <w:p>
      <w:pPr>
        <w:spacing w:after="40"/>
      </w:pPr>
      <w:r>
        <w:rPr>
          <w:rFonts w:ascii="Inter" w:hAnsi="Inter"/>
          <w:b/>
          <w:color w:val="8B8171"/>
          <w:sz w:val="18"/>
        </w:rPr>
        <w:t xml:space="preserve">Теги: </w:t>
      </w:r>
      <w:r>
        <w:rPr>
          <w:rFonts w:ascii="Inter" w:hAnsi="Inter"/>
          <w:color w:val="655D50"/>
          <w:sz w:val="18"/>
        </w:rPr>
        <w:t>Недействительность сделок, Ничтожные сделки, Взятка, Конфискация имущества, Статья 169 ГК РФ, Статья 104.1 УК РФ, Гражданский процесс, Судебная коллегия по гражданским делам Верховного Суда РФ</w:t>
      </w:r>
    </w:p>
    <w:p>
      <w:pPr>
        <w:widowControl/>
        <w:spacing w:after="280" w:line="312" w:lineRule="auto"/>
        <w:ind w:firstLine="567"/>
        <w:jc w:val="both"/>
      </w:pPr>
      <w:r>
        <w:rPr>
          <w:rFonts w:ascii="Inter" w:hAnsi="Inter"/>
          <w:color w:val="655D50"/>
          <w:sz w:val="24"/>
        </w:rPr>
        <w:t>22RS0068-01-2022-004055-75 Судебная коллегия по гражданским делам Верховного Суда Российской Федерации в составе председательствующего Асташова С.В., судей Марьина А.Н. и Горшкова В.В. рассмотрела в открытом судебном заседании с использованием систем видеоконференц-связи гражданское дело по иску прокурора Центрального района г. Барнаула в интересах Российской Федерации к Башкардиной Кристине Олеговне, Колчанову Ивану Геннадьевичу, Аббасову Ринату Салахадиновичу о признании сделок ничтожными и применении последствий их недействительности по кассационной жалобе Башкардиной Кристины Олеговны на решение Центрального районного суда г. Барнаула Алтайского края от 20 июля 2022 г., апелляционное определение судебной коллегии по гражданским делам Алтайского краевого суда от 2 ноября 2022 г. и определение судебной коллегии по гражданским делам Восьмого кассационного суда общей юрисдикции от 7 февраля 2023 г. Заслушав доклад судьи Верховного Суда Российской Федерации Марьина А.Н., объяснения представителя Башкардиной К.О. - Холоденко Ю.В., действующего по доверенности от 7 ноября 2023 г. № 22АА 3746784, поддержавшего доводы кассационной жалобы, заключение прокурора Генеральной прокуратуры Российской Федерации Клевцовой Е.А., возражавшей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Центрального района г. Барнаула в интересах Российской Федерации обратился в суд с иском к Башкардиной К.О., Колчанову И.Г., Аббасову Р.С. о признании недействительными сделок по передаче денежных средств в виде взяток и применении последствий их недействительности путем взыскания указанных денежных средств в доход Российской Федерации.</w:t>
      </w:r>
    </w:p>
    <w:p>
      <w:pPr>
        <w:widowControl/>
        <w:spacing w:after="280" w:line="312" w:lineRule="auto"/>
        <w:ind w:firstLine="567"/>
        <w:jc w:val="both"/>
      </w:pPr>
      <w:r>
        <w:rPr>
          <w:rFonts w:ascii="Inter" w:hAnsi="Inter"/>
          <w:color w:val="655D50"/>
          <w:sz w:val="24"/>
        </w:rPr>
        <w:t>Решением Центрального районного суда г. Барнаула Алтайского края от 20 июля 2022 г. требования прокурора удовлетворены.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Алтайского краевого суда от 2 ноября 2022 г. решение суда изменено: в резолютивной части решения указано на взыскание денежных средств в доход Российской Федерации в лице Пенсионного фонда Российской Федерации.</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Восьмого кассационного суда общей юрисдикции от 7 февраля 2023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Башкардиной К.О.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Марьина А.Н. от 21 июля 2023 г. Башкардиной К.О. восстановлен срок для подачи кассационной жалобы, а определением от 27 октября 2023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кассационную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Судами установлено и из материалов дела следует, что приказом начальника Управления Алтайского края по развитию предпринимательства и рыночной инфраструктуры от 1 сентября 2014 г. № 91-п Башкардина К.О. назначена на старшую должность государственной гражданской службы Алтайского края главным специалистом отдела лицензирования видов деятельности, обязанности которого она постоянно исполняла по 20 декабря 2018 г. включительно.</w:t>
      </w:r>
    </w:p>
    <w:p>
      <w:pPr>
        <w:widowControl/>
        <w:spacing w:after="280" w:line="312" w:lineRule="auto"/>
        <w:ind w:firstLine="567"/>
        <w:jc w:val="both"/>
      </w:pPr>
      <w:r>
        <w:rPr>
          <w:rFonts w:ascii="Inter" w:hAnsi="Inter"/>
          <w:color w:val="655D50"/>
          <w:sz w:val="24"/>
        </w:rPr>
        <w:t>Являясь должностным лицом, постоянно выполняющим организационно-распорядительные функции в учреждении и наделенным распорядительными полномочиями в отношении лиц, не находящихся от нее в служебной зависимости, Башкардина К.О. в период с 22 сентября 2015 г. по 20 декабря 2018 г. получала от Колчанова И.Г. и Аббасова Р.С. взятки за незаконные действия и незаконное бездействие при осуществлении государственного контроля за предоставлением деклараций об объеме розничной продажи алкогольной и спиртосодержащей продукции на территории Алтайского края.</w:t>
      </w:r>
    </w:p>
    <w:p>
      <w:pPr>
        <w:widowControl/>
        <w:spacing w:after="280" w:line="312" w:lineRule="auto"/>
        <w:ind w:firstLine="567"/>
        <w:jc w:val="both"/>
      </w:pPr>
      <w:r>
        <w:rPr>
          <w:rFonts w:ascii="Inter" w:hAnsi="Inter"/>
          <w:color w:val="655D50"/>
          <w:sz w:val="24"/>
        </w:rPr>
        <w:t>В общей сложности Башкардиной К.О. получено: 1 141 476 руб. от Колчанова И.Г. и 1 433 100 руб. от Аббасова Р.С.</w:t>
      </w:r>
    </w:p>
    <w:p>
      <w:pPr>
        <w:widowControl/>
        <w:spacing w:after="280" w:line="312" w:lineRule="auto"/>
        <w:ind w:firstLine="567"/>
        <w:jc w:val="both"/>
      </w:pPr>
      <w:r>
        <w:rPr>
          <w:rFonts w:ascii="Inter" w:hAnsi="Inter"/>
          <w:color w:val="655D50"/>
          <w:sz w:val="24"/>
        </w:rPr>
        <w:t>Приговором Центрального районного суда г. Барнаула Алтайского края от 28 июля 2020 г. Башкардина К.О. признана виновной в совершении преступлений, предусмотренных частью 6 статьи 290 Уголовного кодекса Российской Федерации по факту получения взяток от Колчанова И.Г. и от Аббасова Р.С. Путем частичного сложения наказаний Башкардиной К.О. окончательно назначено 3 года лишения свободы с отбыванием наказания в исправительной колонии общего режима.</w:t>
      </w:r>
    </w:p>
    <w:p>
      <w:pPr>
        <w:widowControl/>
        <w:spacing w:after="280" w:line="312" w:lineRule="auto"/>
        <w:ind w:firstLine="567"/>
        <w:jc w:val="both"/>
      </w:pPr>
      <w:r>
        <w:rPr>
          <w:rFonts w:ascii="Inter" w:hAnsi="Inter"/>
          <w:color w:val="655D50"/>
          <w:sz w:val="24"/>
        </w:rPr>
        <w:t>Апелляционным определением суда апелляционной инстанции Алтайского краевого суда от 18 сентября 2020 г. приговор изменен: Башкардиной К.О. назначено дополнительное наказание в виде лишения права занимать должности, связанные с выполнением организационно-распорядительных функций в государственных органах. На основании части 3 статьи 69 Уголовного кодекса Российской Федерации по совокупности преступлений путем частичного сложения наказаний Башкардиной К.О. окончательно назначено 3 года лишения свободы с лишением права занимать должности, связанные с выполнением организационно-распорядительных функций в государственных органах, сроком на 5 лет.</w:t>
      </w:r>
    </w:p>
    <w:p>
      <w:pPr>
        <w:widowControl/>
        <w:spacing w:after="280" w:line="312" w:lineRule="auto"/>
        <w:ind w:firstLine="567"/>
        <w:jc w:val="both"/>
      </w:pPr>
      <w:r>
        <w:rPr>
          <w:rFonts w:ascii="Inter" w:hAnsi="Inter"/>
          <w:color w:val="655D50"/>
          <w:sz w:val="24"/>
        </w:rPr>
        <w:t>В ходе разбирательства по уголовному делу вопрос о конфискации денежных средств, полученных в качестве взяток, судом не разрешался, денежные средства не изымались.</w:t>
      </w:r>
    </w:p>
    <w:p>
      <w:pPr>
        <w:widowControl/>
        <w:spacing w:after="280" w:line="312" w:lineRule="auto"/>
        <w:ind w:firstLine="567"/>
        <w:jc w:val="both"/>
      </w:pPr>
      <w:r>
        <w:rPr>
          <w:rFonts w:ascii="Inter" w:hAnsi="Inter"/>
          <w:color w:val="655D50"/>
          <w:sz w:val="24"/>
        </w:rPr>
        <w:t>По настоящему делу, признав преступные действия по получению взяток антисоциальными сделками, совершенными взяткополучателем и взяткодателями с целью, заведомо противной основам правопорядка и нравственности, суд первой инстанции удовлетворил требования прокурора о взыскании с Башкардиной К.О. денежных средств в доход Российской Федерации.</w:t>
      </w:r>
    </w:p>
    <w:p>
      <w:pPr>
        <w:widowControl/>
        <w:spacing w:after="280" w:line="312" w:lineRule="auto"/>
        <w:ind w:firstLine="567"/>
        <w:jc w:val="both"/>
      </w:pPr>
      <w:r>
        <w:rPr>
          <w:rFonts w:ascii="Inter" w:hAnsi="Inter"/>
          <w:color w:val="655D50"/>
          <w:sz w:val="24"/>
        </w:rPr>
        <w:t>При проверке дела в апелляционном порядке судебная коллегия по гражданским делам Алтайского краевого суда в целях правильного исполнения судебного акта дополнила резолютивную часть решения указанием на взыскание денежных средств в доход Российской Федерации в лице Пенсионного фонда Российской Федерации.</w:t>
      </w:r>
    </w:p>
    <w:p>
      <w:pPr>
        <w:widowControl/>
        <w:spacing w:after="280" w:line="312" w:lineRule="auto"/>
        <w:ind w:firstLine="567"/>
        <w:jc w:val="both"/>
      </w:pPr>
      <w:r>
        <w:rPr>
          <w:rFonts w:ascii="Inter" w:hAnsi="Inter"/>
          <w:color w:val="655D50"/>
          <w:sz w:val="24"/>
        </w:rPr>
        <w:t>Судебная коллегия по гражданским делам Восьмого кассационного суда общей юрисдикции не усмотрела оснований для отмены принятых по делу судебных постановлений.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силу части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Таким образом,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Вместе с тем квалификация одних и тех же действий как сделки по нормам Гражданского кодекса Российской Федерации и как преступления по нормам Уголовного кодекса Российской Федерации влечет разные правовые последствия: в первом случае - признание сделки недействительной (ничтожной) и применение последствий недействительности сделки судом в порядке гражданского судопроизводства либо посредством рассмотрения гражданского иска в уголовном деле, во втором случае - осуждение виновного и назначение ему судом наказания и иных мер уголовно-правового характера, предусмотренных Уголовным кодексом Российской Федерации, либо освобождение от уголовной ответственности и наказания или прекращение дела по нереабилитирующим основаниям в порядке, предусмотренном Уголовно-процессуальным кодексом Российской Федерации.</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отсутствия необходимости в исправлении таких последствий.</w:t>
      </w:r>
    </w:p>
    <w:p>
      <w:pPr>
        <w:widowControl/>
        <w:spacing w:after="280" w:line="312" w:lineRule="auto"/>
        <w:ind w:firstLine="567"/>
        <w:jc w:val="both"/>
      </w:pPr>
      <w:r>
        <w:rPr>
          <w:rFonts w:ascii="Inter" w:hAnsi="Inter"/>
          <w:color w:val="655D50"/>
          <w:sz w:val="24"/>
        </w:rPr>
        <w:t>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Однако если сделка не просто незаконна, а совершена с целью, противной основам правопорядка и нравственности, что очевидно в случае ее общественной опасности и уголовно-правового запрета, такая сделка является ничтожной в силу статьи 169 Гражданского кодекса Российской Федерации, согласно которой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Вместе с тем статьей 169 Гражданского кодекса Российской Федерации предусмотрено, что такая сделка влечет последствия, установленные статьей 167 данного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статье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(пункт 1).</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w:t>
      </w:r>
    </w:p>
    <w:p>
      <w:pPr>
        <w:widowControl/>
        <w:spacing w:after="280" w:line="312" w:lineRule="auto"/>
        <w:ind w:firstLine="567"/>
        <w:jc w:val="both"/>
      </w:pPr>
      <w:r>
        <w:rPr>
          <w:rFonts w:ascii="Inter" w:hAnsi="Inter"/>
          <w:color w:val="655D50"/>
          <w:sz w:val="24"/>
        </w:rPr>
        <w:t>Как разъяснено в пункте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p>
    <w:p>
      <w:pPr>
        <w:widowControl/>
        <w:spacing w:after="280" w:line="312" w:lineRule="auto"/>
        <w:ind w:firstLine="567"/>
        <w:jc w:val="both"/>
      </w:pPr>
      <w:r>
        <w:rPr>
          <w:rFonts w:ascii="Inter" w:hAnsi="Inter"/>
          <w:color w:val="655D50"/>
          <w:sz w:val="24"/>
        </w:rPr>
        <w:t>Нарушение стороной сделки закона или иного правового акта, в частности уклонение от уплаты налога, само по себе не означает, что сделка совершена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Для применения статьи 169 Гражданского кодекса Российской Федерации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Таким образом, признание сделки ничтожной на основании статьи 169 Гражданского кодекса Российской Федерации влечет общие последствия, предусмотренные статьей 167 этого кодекса, в виде двусторонней реституции, а взыскание в доход Российской Федерации всего полученного по такой сделке возможно в случаях, предусмотренных законом.</w:t>
      </w:r>
    </w:p>
    <w:p>
      <w:pPr>
        <w:widowControl/>
        <w:spacing w:after="280" w:line="312" w:lineRule="auto"/>
        <w:ind w:firstLine="567"/>
        <w:jc w:val="both"/>
      </w:pPr>
      <w:r>
        <w:rPr>
          <w:rFonts w:ascii="Inter" w:hAnsi="Inter"/>
          <w:color w:val="655D50"/>
          <w:sz w:val="24"/>
        </w:rPr>
        <w:t>Однако в качестве такого закона, устанавливающего гражданско-правовые последствия недействительности сделок, не могут рассматриваться нормы Уголовного кодекса Российской Федерации о конфискации имущества.</w:t>
      </w:r>
    </w:p>
    <w:p>
      <w:pPr>
        <w:widowControl/>
        <w:spacing w:after="280" w:line="312" w:lineRule="auto"/>
        <w:ind w:firstLine="567"/>
        <w:jc w:val="both"/>
      </w:pPr>
      <w:r>
        <w:rPr>
          <w:rFonts w:ascii="Inter" w:hAnsi="Inter"/>
          <w:color w:val="655D50"/>
          <w:sz w:val="24"/>
        </w:rPr>
        <w:t>Так, в силу статьи 2 Уголовного кодекса Российской Федерации задачами данного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 (часть 1).</w:t>
      </w:r>
    </w:p>
    <w:p>
      <w:pPr>
        <w:widowControl/>
        <w:spacing w:after="280" w:line="312" w:lineRule="auto"/>
        <w:ind w:firstLine="567"/>
        <w:jc w:val="both"/>
      </w:pPr>
      <w:r>
        <w:rPr>
          <w:rFonts w:ascii="Inter" w:hAnsi="Inter"/>
          <w:color w:val="655D50"/>
          <w:sz w:val="24"/>
        </w:rPr>
        <w:t>Для осуществления этих задач данный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 (часть 2).</w:t>
      </w:r>
    </w:p>
    <w:p>
      <w:pPr>
        <w:widowControl/>
        <w:spacing w:after="280" w:line="312" w:lineRule="auto"/>
        <w:ind w:firstLine="567"/>
        <w:jc w:val="both"/>
      </w:pPr>
      <w:r>
        <w:rPr>
          <w:rFonts w:ascii="Inter" w:hAnsi="Inter"/>
          <w:color w:val="655D50"/>
          <w:sz w:val="24"/>
        </w:rPr>
        <w:t>Согласно части 1 статьи 3 этого же кодекса (принцип законности) преступность деяния, а также его наказуемость и иные уголовно-правовые последствия определяются только данным кодексом.</w:t>
      </w:r>
    </w:p>
    <w:p>
      <w:pPr>
        <w:widowControl/>
        <w:spacing w:after="280" w:line="312" w:lineRule="auto"/>
        <w:ind w:firstLine="567"/>
        <w:jc w:val="both"/>
      </w:pPr>
      <w:r>
        <w:rPr>
          <w:rFonts w:ascii="Inter" w:hAnsi="Inter"/>
          <w:color w:val="655D50"/>
          <w:sz w:val="24"/>
        </w:rPr>
        <w:t>Конфискация имущества относится к иным мерам уголовно-правового характера (глава 15.1 Уголовного кодекса Российской Федерации) и согласно части 1 статьи 104.1 названного кодекса состоит в принудительном безвозмездном изъятии и обращении в собственность государства на основании обвинительного приговора следующего имущества: а) денег, ценностей и иного имущества, полученных в результате совершения преступлений, предусмотренных в том числе статьей 290 этого кодекса; б) денег, ценностей и иного имущества, в которые имущество, полученное в результате совершения преступлений, предусмотренных статьями, указанными в пункте "а" данной части, и доходы от этого имущества были частично или полностью превращены или преобразованы.</w:t>
      </w:r>
    </w:p>
    <w:p>
      <w:pPr>
        <w:widowControl/>
        <w:spacing w:after="280" w:line="312" w:lineRule="auto"/>
        <w:ind w:firstLine="567"/>
        <w:jc w:val="both"/>
      </w:pPr>
      <w:r>
        <w:rPr>
          <w:rFonts w:ascii="Inter" w:hAnsi="Inter"/>
          <w:color w:val="655D50"/>
          <w:sz w:val="24"/>
        </w:rPr>
        <w:t>Как разъяснено в пункте 1 постановления Пленума Верховного Суда Российской Федерации от 14 июня 2018 г. № 17 "О некоторых вопросах, связанных с применением конфискации имущества в уголовном судопроизводстве", конфискация имущества является мерой уголовно-правового характера, состоящей в принудительном безвозмездном его изъятии и обращении в собственность государства, что связано с ограничением конституционного права граждан на частную собственность и осуществляется в точном соответствии с положениями Конституции Российской Федерации, общепризнанными принципами и нормами международного права и международными договорами Российской Федерации, требованиями уголовного и уголовно-процессуального законодательства.</w:t>
      </w:r>
    </w:p>
    <w:p>
      <w:pPr>
        <w:widowControl/>
        <w:spacing w:after="280" w:line="312" w:lineRule="auto"/>
        <w:ind w:firstLine="567"/>
        <w:jc w:val="both"/>
      </w:pPr>
      <w:r>
        <w:rPr>
          <w:rFonts w:ascii="Inter" w:hAnsi="Inter"/>
          <w:color w:val="655D50"/>
          <w:sz w:val="24"/>
        </w:rPr>
        <w:t>Согласно абзацу второму пункта 4 этого же постановления Пленума Верховного Суда Российской Федерации по делам о коррупционных преступлениях деньги, ценности и иное имущество, переданные в виде взятки или предмета коммерческого подкупа, подлежат конфискации и не могут быть возвращены взяткодателю либо лицу, совершившему коммерческий подкуп, в том числе в случаях, когда они освобождены от уголовной ответственности.</w:t>
      </w:r>
    </w:p>
    <w:p>
      <w:pPr>
        <w:widowControl/>
        <w:spacing w:after="280" w:line="312" w:lineRule="auto"/>
        <w:ind w:firstLine="567"/>
        <w:jc w:val="both"/>
      </w:pPr>
      <w:r>
        <w:rPr>
          <w:rFonts w:ascii="Inter" w:hAnsi="Inter"/>
          <w:color w:val="655D50"/>
          <w:sz w:val="24"/>
        </w:rPr>
        <w:t>С учетом приведенных выше норм права и разъяснений Пленума Верховного Суда Российской Федерации предусмотренная статьей 104.1 Уголовного кодекса Российской Федерации конфискация имущества, переданного в виде взятки, является мерой уголовно-правового характера и применяется на основании постановления суда, вынесенного по результатам рассмотрения уголовного дела, а не решения суда по гражданскому делу.</w:t>
      </w:r>
    </w:p>
    <w:p>
      <w:pPr>
        <w:widowControl/>
        <w:spacing w:after="280" w:line="312" w:lineRule="auto"/>
        <w:ind w:firstLine="567"/>
        <w:jc w:val="both"/>
      </w:pPr>
      <w:r>
        <w:rPr>
          <w:rFonts w:ascii="Inter" w:hAnsi="Inter"/>
          <w:color w:val="655D50"/>
          <w:sz w:val="24"/>
        </w:rPr>
        <w:t>Применение принудительных мер уголовно-правового характера в порядке гражданского судопроизводства, тем более после вступления в законную силу приговора суда, которым определено окончательное наказание лицу, осужденному за совершение преступления, является недопустимым, поскольку никто не может быть повторно осужден за одно и то же преступление (часть 1 статьи 50 Конституции Российской Федерации).</w:t>
      </w:r>
    </w:p>
    <w:p>
      <w:pPr>
        <w:widowControl/>
        <w:spacing w:after="280" w:line="312" w:lineRule="auto"/>
        <w:ind w:firstLine="567"/>
        <w:jc w:val="both"/>
      </w:pPr>
      <w:r>
        <w:rPr>
          <w:rFonts w:ascii="Inter" w:hAnsi="Inter"/>
          <w:color w:val="655D50"/>
          <w:sz w:val="24"/>
        </w:rPr>
        <w:t>При этом гражданское судопроизводство не может использоваться для исправления недостатков и упущений уголовного процесса, если таковые имели место.</w:t>
      </w:r>
    </w:p>
    <w:p>
      <w:pPr>
        <w:widowControl/>
        <w:spacing w:after="280" w:line="312" w:lineRule="auto"/>
        <w:ind w:firstLine="567"/>
        <w:jc w:val="both"/>
      </w:pPr>
      <w:r>
        <w:rPr>
          <w:rFonts w:ascii="Inter" w:hAnsi="Inter"/>
          <w:color w:val="655D50"/>
          <w:sz w:val="24"/>
        </w:rPr>
        <w:t>Предусмотренная же статьей 243 Гражданского кодекса Российской Федерации конфискация, не является мерой уголовно-правового характера, однако применяется только в случаях, предусмотренных законом.</w:t>
      </w:r>
    </w:p>
    <w:p>
      <w:pPr>
        <w:widowControl/>
        <w:spacing w:after="280" w:line="312" w:lineRule="auto"/>
        <w:ind w:firstLine="567"/>
        <w:jc w:val="both"/>
      </w:pPr>
      <w:r>
        <w:rPr>
          <w:rFonts w:ascii="Inter" w:hAnsi="Inter"/>
          <w:color w:val="655D50"/>
          <w:sz w:val="24"/>
        </w:rPr>
        <w:t>Из установленных судом обстоятельств настоящего дела следует, что за совершение названных выше действий по незаконному получению денежных средств в отношении Башкардиной К.О. вынесен обвинительный приговор и ей назначено наказание в виде лишения свободы, штрафа и лишения права занимать определенные должности в течение установленного судом срока, однако конфискацию имущества, предусмотренную Уголовным кодексом Российской Федерации, суд в отношении нее не применил.</w:t>
      </w:r>
    </w:p>
    <w:p>
      <w:pPr>
        <w:widowControl/>
        <w:spacing w:after="280" w:line="312" w:lineRule="auto"/>
        <w:ind w:firstLine="567"/>
        <w:jc w:val="both"/>
      </w:pPr>
      <w:r>
        <w:rPr>
          <w:rFonts w:ascii="Inter" w:hAnsi="Inter"/>
          <w:color w:val="655D50"/>
          <w:sz w:val="24"/>
        </w:rPr>
        <w:t>Удовлетворяя требования прокурора на основании статьи 169 Гражданского кодекса Российской Федерации, судебные инстанции не указали применимый в данном случае закон, предусматривающий в качестве последствий ничтожности сделки взыскание всего полученного по сделке в доход государства.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 они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находит нужным отменить решение Центрального районного суда г. Барнаула Алтайского края от 20 июля 2022 г., апелляционное определение судебной коллегии по гражданским делам Алтайского краевого суда от 2 ноября 2022 г. и определение судебной коллегии по гражданским делам Восьмого кассационного суда общей юрисдикции от 7 февраля 2023 г., а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Центрального районного суда г. Барнаула Алтайского края от 20 июля 2022 г., апелляционное определение судебной коллегии по гражданским делам Алтайского краевого суда от 2 ноября 2022 г. и определение судебной коллегии по гражданским делам Восьмого кассационного суда общей юрисдикции от 7 февраля 2023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удовлетворяя иск, не учли, что конфискация имущества, переданного в виде взятки, является мерой уголовно-правового характера, применяется на основании судебного акта, вынесенного по уголовному, а не гражданскому делу, применение принудительных мер уголовно-правового характера в порядке гражданского судопроизводства недопустимо, не указали закон, предусматривающий в качестве последствий ничтожности сделки взыскание всего полученного по сделке в доход государства.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05.12.2023 № 51-КГ23-6-К8 (УИД 22RS0068-01-2022-004055-75)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05.12.2023 № 51-КГ23-6-К8 (УИД 22RS0068-01-2022-004055-75)</dc:title>
  <dc:subject/>
  <dc:creator>CasusLegal</dc:creator>
  <cp:keywords/>
  <dc:description/>
  <cp:lastModifiedBy>CasusLegal</cp:lastModifiedBy>
  <cp:revision>1</cp:revision>
  <dcterms:created xsi:type="dcterms:W3CDTF">2026-08-16T12:11:45Z</dcterms:created>
  <dcterms:modified xsi:type="dcterms:W3CDTF">2026-08-16T12:11:45Z</dcterms:modified>
  <cp:category/>
</cp:coreProperties>
</file>