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гражданским делам Верховного Суда Российской Федерации от 20.08.2019 № 5-КГ19-133</w:t>
      </w:r>
    </w:p>
    <w:p>
      <w:pPr>
        <w:spacing w:after="40"/>
      </w:pPr>
      <w:r>
        <w:rPr>
          <w:rFonts w:ascii="Inter" w:hAnsi="Inter"/>
          <w:b/>
          <w:color w:val="8B8171"/>
          <w:sz w:val="18"/>
        </w:rPr>
        <w:t xml:space="preserve">Суд: </w:t>
      </w:r>
      <w:r>
        <w:rPr>
          <w:rFonts w:ascii="Inter" w:hAnsi="Inter"/>
          <w:color w:val="655D50"/>
          <w:sz w:val="18"/>
        </w:rPr>
        <w:t>Верховный Суд РФ (СКГД)</w:t>
      </w:r>
    </w:p>
    <w:p>
      <w:pPr>
        <w:spacing w:after="40"/>
      </w:pPr>
      <w:r>
        <w:rPr>
          <w:rFonts w:ascii="Inter" w:hAnsi="Inter"/>
          <w:b/>
          <w:color w:val="8B8171"/>
          <w:sz w:val="18"/>
        </w:rPr>
        <w:t xml:space="preserve">Дата: </w:t>
      </w:r>
      <w:r>
        <w:rPr>
          <w:rFonts w:ascii="Inter" w:hAnsi="Inter"/>
          <w:color w:val="655D50"/>
          <w:sz w:val="18"/>
        </w:rPr>
        <w:t>20.08.2019</w:t>
      </w:r>
    </w:p>
    <w:p>
      <w:pPr>
        <w:spacing w:after="40"/>
      </w:pPr>
      <w:r>
        <w:rPr>
          <w:rFonts w:ascii="Inter" w:hAnsi="Inter"/>
          <w:b/>
          <w:color w:val="8B8171"/>
          <w:sz w:val="18"/>
        </w:rPr>
        <w:t xml:space="preserve">Номер дела: </w:t>
      </w:r>
      <w:r>
        <w:rPr>
          <w:rFonts w:ascii="Inter" w:hAnsi="Inter"/>
          <w:color w:val="655D50"/>
          <w:sz w:val="18"/>
        </w:rPr>
        <w:t>5-КГ19-133</w:t>
      </w:r>
    </w:p>
    <w:p>
      <w:pPr>
        <w:spacing w:after="40"/>
      </w:pPr>
      <w:r>
        <w:rPr>
          <w:rFonts w:ascii="Inter" w:hAnsi="Inter"/>
          <w:b/>
          <w:color w:val="8B8171"/>
          <w:sz w:val="18"/>
        </w:rPr>
        <w:t xml:space="preserve">Теги: </w:t>
      </w:r>
      <w:r>
        <w:rPr>
          <w:rFonts w:ascii="Inter" w:hAnsi="Inter"/>
          <w:color w:val="655D50"/>
          <w:sz w:val="18"/>
        </w:rPr>
        <w:t>Защита прав потребителей, Договор купли-продажи, Предоставление информации о товаре, Дистанционный способ продажи товара, Статья 10 Закона о защите прав потребителей, Статья 12 Закона о защите прав потребителей, Статья 495 ГК РФ, Расторжение договора купли-продажи</w:t>
      </w:r>
    </w:p>
    <w:p>
      <w:pPr>
        <w:widowControl/>
        <w:spacing w:after="280" w:line="312" w:lineRule="auto"/>
        <w:ind w:firstLine="567"/>
        <w:jc w:val="both"/>
      </w:pPr>
      <w:r>
        <w:rPr>
          <w:rFonts w:ascii="Inter" w:hAnsi="Inter"/>
          <w:color w:val="655D50"/>
          <w:sz w:val="24"/>
        </w:rPr>
        <w:t>Истец ссылается на то, что ответчик при заключении договора скрыл информацию о выдаче на автомобиль разрешения на перевозку пассажиров и багажа легковым такси, его участии в ДТП, наложении запрета на совершение регистрационных действий с автомобилем.</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в составе</w:t>
      </w:r>
    </w:p>
    <w:p>
      <w:pPr>
        <w:widowControl/>
        <w:spacing w:after="280" w:line="312" w:lineRule="auto"/>
        <w:ind w:firstLine="567"/>
        <w:jc w:val="both"/>
      </w:pPr>
      <w:r>
        <w:rPr>
          <w:rFonts w:ascii="Inter" w:hAnsi="Inter"/>
          <w:color w:val="655D50"/>
          <w:sz w:val="24"/>
        </w:rPr>
        <w:t>председательствующего Горшкова В.В.,</w:t>
      </w:r>
    </w:p>
    <w:p>
      <w:pPr>
        <w:widowControl/>
        <w:spacing w:after="280" w:line="312" w:lineRule="auto"/>
        <w:ind w:firstLine="567"/>
        <w:jc w:val="both"/>
      </w:pPr>
      <w:r>
        <w:rPr>
          <w:rFonts w:ascii="Inter" w:hAnsi="Inter"/>
          <w:color w:val="655D50"/>
          <w:sz w:val="24"/>
        </w:rPr>
        <w:t>судей Гетман Е.С. и Асташова С.В.</w:t>
      </w:r>
    </w:p>
    <w:p>
      <w:pPr>
        <w:widowControl/>
        <w:spacing w:after="280" w:line="312" w:lineRule="auto"/>
        <w:ind w:firstLine="567"/>
        <w:jc w:val="both"/>
      </w:pPr>
      <w:r>
        <w:rPr>
          <w:rFonts w:ascii="Inter" w:hAnsi="Inter"/>
          <w:color w:val="655D50"/>
          <w:sz w:val="24"/>
        </w:rPr>
        <w:t>рассмотрела в открытом судебном заседании дело по иску Откидача Андрея Олеговича к обществу с ограниченной ответственностью "Селаникар" о расторжении договора, взыскании убытков, неустойки, компенсации морального вреда и штрафа по кассационной жалобе Откидача Андрея Олеговича на решение Бабушкинского районного суда г. Москвы от 15 июня 2018 г. и апелляционное определение судебной коллегии по гражданским делам Московского городского суда от 10 октября 2018 г.</w:t>
      </w:r>
    </w:p>
    <w:p>
      <w:pPr>
        <w:widowControl/>
        <w:spacing w:after="280" w:line="312" w:lineRule="auto"/>
        <w:ind w:firstLine="567"/>
        <w:jc w:val="both"/>
      </w:pPr>
      <w:r>
        <w:rPr>
          <w:rFonts w:ascii="Inter" w:hAnsi="Inter"/>
          <w:color w:val="655D50"/>
          <w:sz w:val="24"/>
        </w:rPr>
        <w:t>Заслушав доклад судьи Верховного Суда Российской Федерации Асташова С.В., выслушав Откидача А.О., поддержавшего доводы кассационной жалобы, а также представителей ООО "Селаникар" Тарасову Д.А. и Еганяна А.С., выступающих по доверенностям и возражавших против удовлетворения жалобы, Судебная коллегия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Откидач А.О. обратился в суд к ООО "Селаникар" с исковыми требованиями о защите прав потребителя и, уточнив их, просил о расторжении договора купли-продажи автомобиля от 21 октября 2017 г. и взыскании уплаченных за него денежных средств в размере 1 110 100 руб., а также неустойки, рассчитанной на основании положений части 1 статьи 23 Закона Российской Федерации от 7 февраля 1992 г. № 2300-I "О защите прав потребителя" (далее - Закон о защите прав потребителей), компенсации морального вреда в размере 5 000 руб., штрафа и судебных расходов.</w:t>
      </w:r>
    </w:p>
    <w:p>
      <w:pPr>
        <w:widowControl/>
        <w:spacing w:after="280" w:line="312" w:lineRule="auto"/>
        <w:ind w:firstLine="567"/>
        <w:jc w:val="both"/>
      </w:pPr>
      <w:r>
        <w:rPr>
          <w:rFonts w:ascii="Inter" w:hAnsi="Inter"/>
          <w:color w:val="655D50"/>
          <w:sz w:val="24"/>
        </w:rPr>
        <w:t>В обоснование требований истец указал, что по результатам электронных торгов 21 октября 2017 г. между сторонами был заключен договор купли-продажи автомобиля марки "Ауди А6" … года выпуска. Истцом уплачена стоимость транспортного средства в размере 106 000 руб., а также оплачена его доставка в г. Москву в размере 4 100 руб.</w:t>
      </w:r>
    </w:p>
    <w:p>
      <w:pPr>
        <w:widowControl/>
        <w:spacing w:after="280" w:line="312" w:lineRule="auto"/>
        <w:ind w:firstLine="567"/>
        <w:jc w:val="both"/>
      </w:pPr>
      <w:r>
        <w:rPr>
          <w:rFonts w:ascii="Inter" w:hAnsi="Inter"/>
          <w:color w:val="655D50"/>
          <w:sz w:val="24"/>
        </w:rPr>
        <w:t>21 октября 2017 г. по акту приема-передачи автомобиль передан покупателю.</w:t>
      </w:r>
    </w:p>
    <w:p>
      <w:pPr>
        <w:widowControl/>
        <w:spacing w:after="280" w:line="312" w:lineRule="auto"/>
        <w:ind w:firstLine="567"/>
        <w:jc w:val="both"/>
      </w:pPr>
      <w:r>
        <w:rPr>
          <w:rFonts w:ascii="Inter" w:hAnsi="Inter"/>
          <w:color w:val="655D50"/>
          <w:sz w:val="24"/>
        </w:rPr>
        <w:t>По утверждению истца, продавцом дана гарантия того, что автомобиль не эксплуатировался в качестве такси, не участвовал в дорожно-транспортных происшествиях, свободен от прав третьих лиц и под арестом не состоит.</w:t>
      </w:r>
    </w:p>
    <w:p>
      <w:pPr>
        <w:widowControl/>
        <w:spacing w:after="280" w:line="312" w:lineRule="auto"/>
        <w:ind w:firstLine="567"/>
        <w:jc w:val="both"/>
      </w:pPr>
      <w:r>
        <w:rPr>
          <w:rFonts w:ascii="Inter" w:hAnsi="Inter"/>
          <w:color w:val="655D50"/>
          <w:sz w:val="24"/>
        </w:rPr>
        <w:t>Ссылаясь на то, что информация о товаре оказалась недостоверной, истец обратился к продавцу с требованием расторгнуть договор и вернуть денежные средства, а 24 ноября 2017 г. сдал автомобиль вместе с ключами и документами на склад ООО "Селаникар", однако денежные средства ему не возвращены, на его претензию продавец ответил отказом.</w:t>
      </w:r>
    </w:p>
    <w:p>
      <w:pPr>
        <w:widowControl/>
        <w:spacing w:after="280" w:line="312" w:lineRule="auto"/>
        <w:ind w:firstLine="567"/>
        <w:jc w:val="both"/>
      </w:pPr>
      <w:r>
        <w:rPr>
          <w:rFonts w:ascii="Inter" w:hAnsi="Inter"/>
          <w:color w:val="655D50"/>
          <w:sz w:val="24"/>
        </w:rPr>
        <w:t>Решением Бабушкинского районного суда г. Москвы от 15 июня 2018 г. в удовлетворении исковых требований отказано. Апелляционным определением судебной коллегии по гражданским делам Московского городского суда от 10 октября 2018 г. решение суда оставлено без изменения.</w:t>
      </w:r>
    </w:p>
    <w:p>
      <w:pPr>
        <w:widowControl/>
        <w:spacing w:after="280" w:line="312" w:lineRule="auto"/>
        <w:ind w:firstLine="567"/>
        <w:jc w:val="both"/>
      </w:pPr>
      <w:r>
        <w:rPr>
          <w:rFonts w:ascii="Inter" w:hAnsi="Inter"/>
          <w:color w:val="655D50"/>
          <w:sz w:val="24"/>
        </w:rPr>
        <w:t>В кассационной жалобе заявитель просит об отмене названных судебных постановлений.</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Асташова С.В. от 17 июля 2019 г.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От ООО "Селаникар" поступили письменные возражения на кассационную жалобу, в которых содержится просьба об оставлении без изменения принятых по делу судебных постановлений.</w:t>
      </w:r>
    </w:p>
    <w:p>
      <w:pPr>
        <w:widowControl/>
        <w:spacing w:after="280" w:line="312" w:lineRule="auto"/>
        <w:ind w:firstLine="567"/>
        <w:jc w:val="both"/>
      </w:pPr>
      <w:r>
        <w:rPr>
          <w:rFonts w:ascii="Inter" w:hAnsi="Inter"/>
          <w:color w:val="655D50"/>
          <w:sz w:val="24"/>
        </w:rPr>
        <w:t>Проверив материалы дела, обсудив доводы, изложенные в кассационной жалобе, и возражения на нее, Судебная коллегия по гражданским делам Верховного Суда Российской Федерации находит жалобу подлежащей удовлетворению.</w:t>
      </w:r>
    </w:p>
    <w:p>
      <w:pPr>
        <w:widowControl/>
        <w:spacing w:after="280" w:line="312" w:lineRule="auto"/>
        <w:ind w:firstLine="567"/>
        <w:jc w:val="both"/>
      </w:pPr>
      <w:r>
        <w:rPr>
          <w:rFonts w:ascii="Inter" w:hAnsi="Inter"/>
          <w:color w:val="655D50"/>
          <w:sz w:val="24"/>
        </w:rPr>
        <w:t>Согласно статье 387 Гражданского процессуального кодекса Российской Федерации основаниями для отмены или изменения судебных постановлений в кассационном порядке являются существенные нарушения норм материального или процессуального права, повлиявшие на исход дела,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pPr>
        <w:widowControl/>
        <w:spacing w:after="280" w:line="312" w:lineRule="auto"/>
        <w:ind w:firstLine="567"/>
        <w:jc w:val="both"/>
      </w:pPr>
      <w:r>
        <w:rPr>
          <w:rFonts w:ascii="Inter" w:hAnsi="Inter"/>
          <w:color w:val="655D50"/>
          <w:sz w:val="24"/>
        </w:rPr>
        <w:t>Такие нарушения допущены судами при рассмотрении данного дела.</w:t>
      </w:r>
    </w:p>
    <w:p>
      <w:pPr>
        <w:widowControl/>
        <w:spacing w:after="280" w:line="312" w:lineRule="auto"/>
        <w:ind w:firstLine="567"/>
        <w:jc w:val="both"/>
      </w:pPr>
      <w:r>
        <w:rPr>
          <w:rFonts w:ascii="Inter" w:hAnsi="Inter"/>
          <w:color w:val="655D50"/>
          <w:sz w:val="24"/>
        </w:rPr>
        <w:t>Судом установлено и из материалов дела следует, что истец дистанционным способом посредством интернет-сайта на торговой площадке "CarPrice" по результатам электронных торгов приобрел у ответчика автомобиль "Ауди А6" … года выпуска, находившийся в г. Нижний Новгород.</w:t>
      </w:r>
    </w:p>
    <w:p>
      <w:pPr>
        <w:widowControl/>
        <w:spacing w:after="280" w:line="312" w:lineRule="auto"/>
        <w:ind w:firstLine="567"/>
        <w:jc w:val="both"/>
      </w:pPr>
      <w:r>
        <w:rPr>
          <w:rFonts w:ascii="Inter" w:hAnsi="Inter"/>
          <w:color w:val="655D50"/>
          <w:sz w:val="24"/>
        </w:rPr>
        <w:t>Согласно представленной истцом распечатке с интернет-сайта, содержание которой ответчиком не оспаривалось, в описании автомобиля продавцом в том числе указаны сведения: "Данные об участии в ДТП отсутствуют", "Данные об использовании ТС в такси и об участии в ДТП отсутствуют" (л.д. 8 - 9).</w:t>
      </w:r>
    </w:p>
    <w:p>
      <w:pPr>
        <w:widowControl/>
        <w:spacing w:after="280" w:line="312" w:lineRule="auto"/>
        <w:ind w:firstLine="567"/>
        <w:jc w:val="both"/>
      </w:pPr>
      <w:r>
        <w:rPr>
          <w:rFonts w:ascii="Inter" w:hAnsi="Inter"/>
          <w:color w:val="655D50"/>
          <w:sz w:val="24"/>
        </w:rPr>
        <w:t>21 октября 2017 г. автомобиль был доставлен в г. Москву, в тот же день между Откидачем А.О. и ООО "Селаникар" заключен договор купли-продажи, истцом произведена оплата стоимости автомобиля в размере 1 106 000 рублей и расходы по его доставке в г. Москву в размере 4 100 рублей, автомобиль по акту передан покупателю.</w:t>
      </w:r>
    </w:p>
    <w:p>
      <w:pPr>
        <w:widowControl/>
        <w:spacing w:after="280" w:line="312" w:lineRule="auto"/>
        <w:ind w:firstLine="567"/>
        <w:jc w:val="both"/>
      </w:pPr>
      <w:r>
        <w:rPr>
          <w:rFonts w:ascii="Inter" w:hAnsi="Inter"/>
          <w:color w:val="655D50"/>
          <w:sz w:val="24"/>
        </w:rPr>
        <w:t>По условиям договора продавец обязан передать транспортное средство (ТС) свободное от обременений и иных прав третьих лиц на момент подписания договора (пункт 3.1.1).</w:t>
      </w:r>
    </w:p>
    <w:p>
      <w:pPr>
        <w:widowControl/>
        <w:spacing w:after="280" w:line="312" w:lineRule="auto"/>
        <w:ind w:firstLine="567"/>
        <w:jc w:val="both"/>
      </w:pPr>
      <w:r>
        <w:rPr>
          <w:rFonts w:ascii="Inter" w:hAnsi="Inter"/>
          <w:color w:val="655D50"/>
          <w:sz w:val="24"/>
        </w:rPr>
        <w:t>Продавец гарантирует, что на момент подписания договора ТС свободно от прав третьих лиц, под арестом не состоит.</w:t>
      </w:r>
    </w:p>
    <w:p>
      <w:pPr>
        <w:widowControl/>
        <w:spacing w:after="280" w:line="312" w:lineRule="auto"/>
        <w:ind w:firstLine="567"/>
        <w:jc w:val="both"/>
      </w:pPr>
      <w:r>
        <w:rPr>
          <w:rFonts w:ascii="Inter" w:hAnsi="Inter"/>
          <w:color w:val="655D50"/>
          <w:sz w:val="24"/>
        </w:rPr>
        <w:t>Приобретаемое в рамках данного договора ТС является бывшим в употреблении, гарантийный срок на него истек и продавцом не предоставляется, о чем покупателю известно, и он с этим согласен. Автомобиль является подержанным, имеет значительный пробег, соответственно у автомобиля имеется эксплуатационный износ, который предполагает возможность возникновения недостатков. Ответственность за скрытые недостатки, обнаруженные после передачи ТС, продавец не несет. Любые дальнейшие претензии, связанные с предоставлением продавцом каких-либо гарантий на ТС могут предъявляться покупателем и рассматриваться продавцом исключительно в рамках Правил рассмотрения претензий, но не более. С Правилами рассмотрения претензий покупатель ознакомлен. Экземпляр Правил рассмотрения претензий покупателем получен на руки (пункт 4.2).</w:t>
      </w:r>
    </w:p>
    <w:p>
      <w:pPr>
        <w:widowControl/>
        <w:spacing w:after="280" w:line="312" w:lineRule="auto"/>
        <w:ind w:firstLine="567"/>
        <w:jc w:val="both"/>
      </w:pPr>
      <w:r>
        <w:rPr>
          <w:rFonts w:ascii="Inter" w:hAnsi="Inter"/>
          <w:color w:val="655D50"/>
          <w:sz w:val="24"/>
        </w:rPr>
        <w:t>Согласно акту приема-передачи, подписанному сторонами 21 октября 2017 г., покупатель ознакомлен с общим техническим состоянием ТС и претензий к продавцу, в том числе имущественных, не имеет.</w:t>
      </w:r>
    </w:p>
    <w:p>
      <w:pPr>
        <w:widowControl/>
        <w:spacing w:after="280" w:line="312" w:lineRule="auto"/>
        <w:ind w:firstLine="567"/>
        <w:jc w:val="both"/>
      </w:pPr>
      <w:r>
        <w:rPr>
          <w:rFonts w:ascii="Inter" w:hAnsi="Inter"/>
          <w:color w:val="655D50"/>
          <w:sz w:val="24"/>
        </w:rPr>
        <w:t>Покупателю известно, что транспортное средство передается в состоянии "как есть", является бывшим в употреблении, имеет значительный пробег и износ, может иметь как скрытые, так и внешние недостатки, гарантийный срок на транспортное средство истек и продавцом не предоставляется (л.д. 14).</w:t>
      </w:r>
    </w:p>
    <w:p>
      <w:pPr>
        <w:widowControl/>
        <w:spacing w:after="280" w:line="312" w:lineRule="auto"/>
        <w:ind w:firstLine="567"/>
        <w:jc w:val="both"/>
      </w:pPr>
      <w:r>
        <w:rPr>
          <w:rFonts w:ascii="Inter" w:hAnsi="Inter"/>
          <w:color w:val="655D50"/>
          <w:sz w:val="24"/>
        </w:rPr>
        <w:t>В обоснование требований к продавцу истец представлял сведения о том, что на данный автомобиль выдавалось разрешение на перевозку пассажиров и багажа легковым такси на территории Республики Татарстан с 15 ноября по 21 июня 2017 г., автомобиль участвовал в дорожно-транспортном происшествии 10 января 2017 г., а с 21 ноября 2017 г. судебным приставом-исполнителем в отношении него был наложен запрет на совершение регистрационных действий по исполнительному производству от 5 июля 2016 года.</w:t>
      </w:r>
    </w:p>
    <w:p>
      <w:pPr>
        <w:widowControl/>
        <w:spacing w:after="280" w:line="312" w:lineRule="auto"/>
        <w:ind w:firstLine="567"/>
        <w:jc w:val="both"/>
      </w:pPr>
      <w:r>
        <w:rPr>
          <w:rFonts w:ascii="Inter" w:hAnsi="Inter"/>
          <w:color w:val="655D50"/>
          <w:sz w:val="24"/>
        </w:rPr>
        <w:t>24 ноября 2017 г. Откидач А.О. сдал автомобиль вместе с ключами и документами на склад ООО "Селаникар", подписав в одностороннем порядке заявление об отказе от автомобиля, соглашение о расторжении договора купли-продажи и акт приема-передачи транспортного средства продавцу (л.д. 41 - 43). Ответчиком денежные средства ему не возвращены, на претензию, направленную им в адрес ООО "Селаникар" 8 декабря 2017 г., продавец ответил отказом (л.д. 19, 21).</w:t>
      </w:r>
    </w:p>
    <w:p>
      <w:pPr>
        <w:widowControl/>
        <w:spacing w:after="280" w:line="312" w:lineRule="auto"/>
        <w:ind w:firstLine="567"/>
        <w:jc w:val="both"/>
      </w:pPr>
      <w:r>
        <w:rPr>
          <w:rFonts w:ascii="Inter" w:hAnsi="Inter"/>
          <w:color w:val="655D50"/>
          <w:sz w:val="24"/>
        </w:rPr>
        <w:t>ООО "Селаникар" является организацией, осуществляющей торговлю автомобилями (л.д. 24).</w:t>
      </w:r>
    </w:p>
    <w:p>
      <w:pPr>
        <w:widowControl/>
        <w:spacing w:after="280" w:line="312" w:lineRule="auto"/>
        <w:ind w:firstLine="567"/>
        <w:jc w:val="both"/>
      </w:pPr>
      <w:r>
        <w:rPr>
          <w:rFonts w:ascii="Inter" w:hAnsi="Inter"/>
          <w:color w:val="655D50"/>
          <w:sz w:val="24"/>
        </w:rPr>
        <w:t>Отказывая в удовлетворении иска, суд первой инстанции сослался на то, что при покупке автомобиля истец был осведомлен о том, что автомобиль был в употреблении, имеет значительный пробег, гарантийный срок на него истек и продавцом не предоставлялся, а следовательно, продавец не несет ответственности за скрытые недостатки, обнаруженные после передачи автомобиля.</w:t>
      </w:r>
    </w:p>
    <w:p>
      <w:pPr>
        <w:widowControl/>
        <w:spacing w:after="280" w:line="312" w:lineRule="auto"/>
        <w:ind w:firstLine="567"/>
        <w:jc w:val="both"/>
      </w:pPr>
      <w:r>
        <w:rPr>
          <w:rFonts w:ascii="Inter" w:hAnsi="Inter"/>
          <w:color w:val="655D50"/>
          <w:sz w:val="24"/>
        </w:rPr>
        <w:t>Оставляя решение суда без изменения, судебная коллегия по гражданским делам Московского городского суда дополнительно указала, что в момент совершения сделки автомобиль каких-либо обременений не имел, равно как не имел их и на момент вынесения решения судом первой инстанции.</w:t>
      </w:r>
    </w:p>
    <w:p>
      <w:pPr>
        <w:widowControl/>
        <w:spacing w:after="280" w:line="312" w:lineRule="auto"/>
        <w:ind w:firstLine="567"/>
        <w:jc w:val="both"/>
      </w:pPr>
      <w:r>
        <w:rPr>
          <w:rFonts w:ascii="Inter" w:hAnsi="Inter"/>
          <w:color w:val="655D50"/>
          <w:sz w:val="24"/>
        </w:rPr>
        <w:t>Представленные истцом сведения о запрете, наложенном судебным приставом-исполнителем 21 ноября 2017 г., судами оценены критически, со ссылкой на отсутствие данных о марке и модели автомобиля, а также об источнике и дате происхождения представленной истцом распечатки.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находит, что судами первой и апелляционной инстанций допущены существенные нарушения норм материального и процессуального права.</w:t>
      </w:r>
    </w:p>
    <w:p>
      <w:pPr>
        <w:widowControl/>
        <w:spacing w:after="280" w:line="312" w:lineRule="auto"/>
        <w:ind w:firstLine="567"/>
        <w:jc w:val="both"/>
      </w:pPr>
      <w:r>
        <w:rPr>
          <w:rFonts w:ascii="Inter" w:hAnsi="Inter"/>
          <w:color w:val="655D50"/>
          <w:sz w:val="24"/>
        </w:rPr>
        <w:t>В соответствии с частью 3 статьи 196 Гражданского процессуального кодекса Российской Федерации суд принимает решение по заявленным истцом требованиям.</w:t>
      </w:r>
    </w:p>
    <w:p>
      <w:pPr>
        <w:widowControl/>
        <w:spacing w:after="280" w:line="312" w:lineRule="auto"/>
        <w:ind w:firstLine="567"/>
        <w:jc w:val="both"/>
      </w:pPr>
      <w:r>
        <w:rPr>
          <w:rFonts w:ascii="Inter" w:hAnsi="Inter"/>
          <w:color w:val="655D50"/>
          <w:sz w:val="24"/>
        </w:rPr>
        <w:t>Согласно части 2 статьи 56 данного кодекса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p>
    <w:p>
      <w:pPr>
        <w:widowControl/>
        <w:spacing w:after="280" w:line="312" w:lineRule="auto"/>
        <w:ind w:firstLine="567"/>
        <w:jc w:val="both"/>
      </w:pPr>
      <w:r>
        <w:rPr>
          <w:rFonts w:ascii="Inter" w:hAnsi="Inter"/>
          <w:color w:val="655D50"/>
          <w:sz w:val="24"/>
        </w:rPr>
        <w:t>Имеющие значение обстоятельства определяются судом исходя из указанного истцом основания иска, доводов и возражений сторон и норм материального права, подлежащих применению при разрешении спора.</w:t>
      </w:r>
    </w:p>
    <w:p>
      <w:pPr>
        <w:widowControl/>
        <w:spacing w:after="280" w:line="312" w:lineRule="auto"/>
        <w:ind w:firstLine="567"/>
        <w:jc w:val="both"/>
      </w:pPr>
      <w:r>
        <w:rPr>
          <w:rFonts w:ascii="Inter" w:hAnsi="Inter"/>
          <w:color w:val="655D50"/>
          <w:sz w:val="24"/>
        </w:rPr>
        <w:t>Частью 1 статьи 196 названного кодекса также установлено, что при принятии решения суд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pPr>
        <w:widowControl/>
        <w:spacing w:after="280" w:line="312" w:lineRule="auto"/>
        <w:ind w:firstLine="567"/>
        <w:jc w:val="both"/>
      </w:pPr>
      <w:r>
        <w:rPr>
          <w:rFonts w:ascii="Inter" w:hAnsi="Inter"/>
          <w:color w:val="655D50"/>
          <w:sz w:val="24"/>
        </w:rPr>
        <w:t>Статьей 198 этого же кодекса предусмотрено, что в мотивировочной части решения суда должны быть указаны обстоятельства дела, установленные судом; доказательства, на которых основаны выводы суда об этих обстоятельствах; доводы, по которым суд отвергает те или иные доказательства; законы, которыми руководствовался суд.</w:t>
      </w:r>
    </w:p>
    <w:p>
      <w:pPr>
        <w:widowControl/>
        <w:spacing w:after="280" w:line="312" w:lineRule="auto"/>
        <w:ind w:firstLine="567"/>
        <w:jc w:val="both"/>
      </w:pPr>
      <w:r>
        <w:rPr>
          <w:rFonts w:ascii="Inter" w:hAnsi="Inter"/>
          <w:color w:val="655D50"/>
          <w:sz w:val="24"/>
        </w:rPr>
        <w:t>В обоснование иска Откидач А.О. ссылался на то, что он как гражданин-потребитель приобрел у ответчика автомобиль, в отношении которого продавец заверил его о том, что автомобиль не участвовал в ДТП, не использовался в качестве такси, не состоит под арестом и не имеет притязаний со стороны третьих лиц, при этом достоверной информации продавец не представил.</w:t>
      </w:r>
    </w:p>
    <w:p>
      <w:pPr>
        <w:widowControl/>
        <w:spacing w:after="280" w:line="312" w:lineRule="auto"/>
        <w:ind w:firstLine="567"/>
        <w:jc w:val="both"/>
      </w:pPr>
      <w:r>
        <w:rPr>
          <w:rFonts w:ascii="Inter" w:hAnsi="Inter"/>
          <w:color w:val="655D50"/>
          <w:sz w:val="24"/>
        </w:rPr>
        <w:t>Истец указывал, что, несмотря на наложение запрета на совершение регистрационных действий после заключения договора купли-продажи, правопритязания третьих лиц возникли, а исполнительное производство возбуждено, до продажи ему автомобиля.</w:t>
      </w:r>
    </w:p>
    <w:p>
      <w:pPr>
        <w:widowControl/>
        <w:spacing w:after="280" w:line="312" w:lineRule="auto"/>
        <w:ind w:firstLine="567"/>
        <w:jc w:val="both"/>
      </w:pPr>
      <w:r>
        <w:rPr>
          <w:rFonts w:ascii="Inter" w:hAnsi="Inter"/>
          <w:color w:val="655D50"/>
          <w:sz w:val="24"/>
        </w:rPr>
        <w:t>Ответчик ссылался на то, что истец приобретал автомобиль не для личных нужд, а для предпринимательской деятельности, поскольку до этого приобрел еще несколько автомобилей.</w:t>
      </w:r>
    </w:p>
    <w:p>
      <w:pPr>
        <w:widowControl/>
        <w:spacing w:after="280" w:line="312" w:lineRule="auto"/>
        <w:ind w:firstLine="567"/>
        <w:jc w:val="both"/>
      </w:pPr>
      <w:r>
        <w:rPr>
          <w:rFonts w:ascii="Inter" w:hAnsi="Inter"/>
          <w:color w:val="655D50"/>
          <w:sz w:val="24"/>
        </w:rPr>
        <w:t>Согласно преамбуле Закона о защите прав потребителей потребителем является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pPr>
        <w:widowControl/>
        <w:spacing w:after="280" w:line="312" w:lineRule="auto"/>
        <w:ind w:firstLine="567"/>
        <w:jc w:val="both"/>
      </w:pPr>
      <w:r>
        <w:rPr>
          <w:rFonts w:ascii="Inter" w:hAnsi="Inter"/>
          <w:color w:val="655D50"/>
          <w:sz w:val="24"/>
        </w:rPr>
        <w:t>Статьей 4 названного закона определено, что продавец (исполнитель) обязан передать потребителю товар (выполнить работу, оказать услугу), качество которого соответствует договору.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 При продаже товара по образцу и (или) описанию продавец обязан передать потребителю товар, который соответствует образцу и (или) описанию.</w:t>
      </w:r>
    </w:p>
    <w:p>
      <w:pPr>
        <w:widowControl/>
        <w:spacing w:after="280" w:line="312" w:lineRule="auto"/>
        <w:ind w:firstLine="567"/>
        <w:jc w:val="both"/>
      </w:pPr>
      <w:r>
        <w:rPr>
          <w:rFonts w:ascii="Inter" w:hAnsi="Inter"/>
          <w:color w:val="655D50"/>
          <w:sz w:val="24"/>
        </w:rPr>
        <w:t>В соответствии со статьей 10 данного закона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Информация о товарах (работах, услугах) в обязательном порядке должна содержать, в частности, сведения об основных потребительских свойствах товаров (работ, услуг).</w:t>
      </w:r>
    </w:p>
    <w:p>
      <w:pPr>
        <w:widowControl/>
        <w:spacing w:after="280" w:line="312" w:lineRule="auto"/>
        <w:ind w:firstLine="567"/>
        <w:jc w:val="both"/>
      </w:pPr>
      <w:r>
        <w:rPr>
          <w:rFonts w:ascii="Inter" w:hAnsi="Inter"/>
          <w:color w:val="655D50"/>
          <w:sz w:val="24"/>
        </w:rPr>
        <w:t>Согласно статье 12 Закона о защите прав потребителей,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w:t>
      </w:r>
    </w:p>
    <w:p>
      <w:pPr>
        <w:widowControl/>
        <w:spacing w:after="280" w:line="312" w:lineRule="auto"/>
        <w:ind w:firstLine="567"/>
        <w:jc w:val="both"/>
      </w:pPr>
      <w:r>
        <w:rPr>
          <w:rFonts w:ascii="Inter" w:hAnsi="Inter"/>
          <w:color w:val="655D50"/>
          <w:sz w:val="24"/>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 (часть 1).</w:t>
      </w:r>
    </w:p>
    <w:p>
      <w:pPr>
        <w:widowControl/>
        <w:spacing w:after="280" w:line="312" w:lineRule="auto"/>
        <w:ind w:firstLine="567"/>
        <w:jc w:val="both"/>
      </w:pPr>
      <w:r>
        <w:rPr>
          <w:rFonts w:ascii="Inter" w:hAnsi="Inter"/>
          <w:color w:val="655D50"/>
          <w:sz w:val="24"/>
        </w:rPr>
        <w:t>Продавец (исполнитель), не предоставивший покупателю полной и достоверной информации о товаре (работе, услуге), несет ответственность, предусмотренную пунктами 1 - 4 статьи 18 или пунктом 1 статьи 29 данного закона, за недостатки товара (работы, услуги), возникшие после его передачи потребителю вследствие отсутствия у него такой информации (часть 2).</w:t>
      </w:r>
    </w:p>
    <w:p>
      <w:pPr>
        <w:widowControl/>
        <w:spacing w:after="280" w:line="312" w:lineRule="auto"/>
        <w:ind w:firstLine="567"/>
        <w:jc w:val="both"/>
      </w:pPr>
      <w:r>
        <w:rPr>
          <w:rFonts w:ascii="Inter" w:hAnsi="Inter"/>
          <w:color w:val="655D50"/>
          <w:sz w:val="24"/>
        </w:rPr>
        <w:t>В соответствии со статьей 13 этого же закона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 (часть 4).</w:t>
      </w:r>
    </w:p>
    <w:p>
      <w:pPr>
        <w:widowControl/>
        <w:spacing w:after="280" w:line="312" w:lineRule="auto"/>
        <w:ind w:firstLine="567"/>
        <w:jc w:val="both"/>
      </w:pPr>
      <w:r>
        <w:rPr>
          <w:rFonts w:ascii="Inter" w:hAnsi="Inter"/>
          <w:color w:val="655D50"/>
          <w:sz w:val="24"/>
        </w:rPr>
        <w:t>Пунктом 44 постановления Пленума Верховного Суда Российской Федерации от 28 июня 2012 г. № 17 "О рассмотрении судами гражданских дел по спорам о защите прав потребителей" разъяснено, что при рассмотрении требований потребителя о возмещении убытков, причиненных ему недостоверной или недостаточно полной информацией о товаре (работе, услуге), суду следует исходить из предположения об отсутствии у потребителя специальных познаний о его свойствах и характеристиках, имея в виду, что в силу Закона о защите прав потребителей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компетентного выбора (статья 12). При этом необходимо учитывать, что по отдельным видам товаров (работ, услуг) перечень и способы доведения информации до потребителя устанавливаются Правительством Российской Федерации (пункт 1 статьи 10).</w:t>
      </w:r>
    </w:p>
    <w:p>
      <w:pPr>
        <w:widowControl/>
        <w:spacing w:after="280" w:line="312" w:lineRule="auto"/>
        <w:ind w:firstLine="567"/>
        <w:jc w:val="both"/>
      </w:pPr>
      <w:r>
        <w:rPr>
          <w:rFonts w:ascii="Inter" w:hAnsi="Inter"/>
          <w:color w:val="655D50"/>
          <w:sz w:val="24"/>
        </w:rPr>
        <w:t>Кроме того, согласно статье 431.2 Гражданского кодекса Российской Федерации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pPr>
        <w:widowControl/>
        <w:spacing w:after="280" w:line="312" w:lineRule="auto"/>
        <w:ind w:firstLine="567"/>
        <w:jc w:val="both"/>
      </w:pPr>
      <w:r>
        <w:rPr>
          <w:rFonts w:ascii="Inter" w:hAnsi="Inter"/>
          <w:color w:val="655D50"/>
          <w:sz w:val="24"/>
        </w:rPr>
        <w:t>Признание договора незаключенным или недействительным само по себе не препятствует наступлению последствий, предусмотренных абзацем первым данного пункта.</w:t>
      </w:r>
    </w:p>
    <w:p>
      <w:pPr>
        <w:widowControl/>
        <w:spacing w:after="280" w:line="312" w:lineRule="auto"/>
        <w:ind w:firstLine="567"/>
        <w:jc w:val="both"/>
      </w:pPr>
      <w:r>
        <w:rPr>
          <w:rFonts w:ascii="Inter" w:hAnsi="Inter"/>
          <w:color w:val="655D50"/>
          <w:sz w:val="24"/>
        </w:rPr>
        <w:t>Предусмотренная названной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 (пункт 1).</w:t>
      </w:r>
    </w:p>
    <w:p>
      <w:pPr>
        <w:widowControl/>
        <w:spacing w:after="280" w:line="312" w:lineRule="auto"/>
        <w:ind w:firstLine="567"/>
        <w:jc w:val="both"/>
      </w:pPr>
      <w:r>
        <w:rPr>
          <w:rFonts w:ascii="Inter" w:hAnsi="Inter"/>
          <w:color w:val="655D50"/>
          <w:sz w:val="24"/>
        </w:rPr>
        <w:t>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 (пункт 2).</w:t>
      </w:r>
    </w:p>
    <w:p>
      <w:pPr>
        <w:widowControl/>
        <w:spacing w:after="280" w:line="312" w:lineRule="auto"/>
        <w:ind w:firstLine="567"/>
        <w:jc w:val="both"/>
      </w:pPr>
      <w:r>
        <w:rPr>
          <w:rFonts w:ascii="Inter" w:hAnsi="Inter"/>
          <w:color w:val="655D50"/>
          <w:sz w:val="24"/>
        </w:rPr>
        <w:t>В соответствии с правовой позицией, изложенной в пункте 34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в силу пункта 1 статьи 431 Гражданского кодекса Российской Федерации сторона договора вправе явно и недвусмысленно заверить другую сторону об обстоятельствах, как связанных, так и не связанных непосредственно с предметом договора, но имеющих значение для заключения договора, его исполнения или прекращения, и тем самым принять на себя ответственность за соответствие заверения действительности дополнительно к ответственности, установленной законом или вытекающей из существа законодательного регулирования соответствующего вида обязательств.</w:t>
      </w:r>
    </w:p>
    <w:p>
      <w:pPr>
        <w:widowControl/>
        <w:spacing w:after="280" w:line="312" w:lineRule="auto"/>
        <w:ind w:firstLine="567"/>
        <w:jc w:val="both"/>
      </w:pPr>
      <w:r>
        <w:rPr>
          <w:rFonts w:ascii="Inter" w:hAnsi="Inter"/>
          <w:color w:val="655D50"/>
          <w:sz w:val="24"/>
        </w:rPr>
        <w:t>Исходя из приведенных доводов и возражений сторон, а также норм материального права, подлежащих применению, суду в соответствии с указанными выше требованиями процессуального закона следовало определить в качестве имеющих значение обстоятельств и дать оценку тому, распространяются ли на правоотношения сторон положения Закона о защите прав потребителей, предоставлена ли продавцом надлежащая и достоверная информация об автомобиле, действовал ли при этом продавец добросовестно, давались ли продавцом заверения о неучастии автомобиля в ДТП и неиспользовании его в качестве такси, налагался ли в отношении автомобиля запрет судебным приставом-исполнителем, если да то в связи с чем, имел ли данный запрет какие-либо последствия для покупателя.</w:t>
      </w:r>
    </w:p>
    <w:p>
      <w:pPr>
        <w:widowControl/>
        <w:spacing w:after="280" w:line="312" w:lineRule="auto"/>
        <w:ind w:firstLine="567"/>
        <w:jc w:val="both"/>
      </w:pPr>
      <w:r>
        <w:rPr>
          <w:rFonts w:ascii="Inter" w:hAnsi="Inter"/>
          <w:color w:val="655D50"/>
          <w:sz w:val="24"/>
        </w:rPr>
        <w:t>Между тем требования процессуального закона судебными инстанциями не выполнены, имеющие значение доводы сторон и обстоятельства дела судами не обсуждены и оценка им не дана.</w:t>
      </w:r>
    </w:p>
    <w:p>
      <w:pPr>
        <w:widowControl/>
        <w:spacing w:after="280" w:line="312" w:lineRule="auto"/>
        <w:ind w:firstLine="567"/>
        <w:jc w:val="both"/>
      </w:pPr>
      <w:r>
        <w:rPr>
          <w:rFonts w:ascii="Inter" w:hAnsi="Inter"/>
          <w:color w:val="655D50"/>
          <w:sz w:val="24"/>
        </w:rPr>
        <w:t>Вместо этого суд сослался фактически лишь на то, что при продаже бывшего в употреблении автомобиля с большим пробегом продавец не несет ответственности за скрытые недостатки.</w:t>
      </w:r>
    </w:p>
    <w:p>
      <w:pPr>
        <w:widowControl/>
        <w:spacing w:after="280" w:line="312" w:lineRule="auto"/>
        <w:ind w:firstLine="567"/>
        <w:jc w:val="both"/>
      </w:pPr>
      <w:r>
        <w:rPr>
          <w:rFonts w:ascii="Inter" w:hAnsi="Inter"/>
          <w:color w:val="655D50"/>
          <w:sz w:val="24"/>
        </w:rPr>
        <w:t>Между тем скрытые недостатки не были основанием иска по настоящему делу, в то время как по указанному истцом основанию судом спор фактически не разрешен.</w:t>
      </w:r>
    </w:p>
    <w:p>
      <w:pPr>
        <w:widowControl/>
        <w:spacing w:after="280" w:line="312" w:lineRule="auto"/>
        <w:ind w:firstLine="567"/>
        <w:jc w:val="both"/>
      </w:pPr>
      <w:r>
        <w:rPr>
          <w:rFonts w:ascii="Inter" w:hAnsi="Inter"/>
          <w:color w:val="655D50"/>
          <w:sz w:val="24"/>
        </w:rPr>
        <w:t>С учетом изложенного Судебная коллегия по гражданским делам находит, что судами по настоящему делу допущены нарушения норм материального и процессуального права, которые являются существенными, непреодолимыми и которые не могут быть устранены без отмены обжалуемых судебных постановлений и нового рассмотрения дела в суде первой инстанции.</w:t>
      </w:r>
    </w:p>
    <w:p>
      <w:pPr>
        <w:widowControl/>
        <w:spacing w:after="280" w:line="312" w:lineRule="auto"/>
        <w:ind w:firstLine="567"/>
        <w:jc w:val="both"/>
      </w:pPr>
      <w:r>
        <w:rPr>
          <w:rFonts w:ascii="Inter" w:hAnsi="Inter"/>
          <w:color w:val="655D50"/>
          <w:sz w:val="24"/>
        </w:rPr>
        <w:t>Руководствуясь статьями 387, 388, 390 Гражданского процессуального кодекса Российской Федерации, Судебная коллегия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Бабушкинского районного суда г. Москвы от 15 июня 2018 г. и апелляционное определение судебной коллегии по гражданским делам Московского городского суда от 10 октября 2018 г. отменить, направить дело на новое рассмотрение в суд первой инстанции.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так как доводы сторон и обстоятельства дела суды не обсудили и оценки им не дали, сослались лишь на то, что при продаже бывшего в употреблении автомобиля с большим пробегом ответчик не несет ответственности за скрытые недостатки, которые не были основанием иска.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гражданским делам Верховного Суда Российской Федерации от 20.08.2019 № 5-КГ19-133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гражданским делам Верховного Суда Российской Федерации от 20.08.2019 № 5-КГ19-133</dc:title>
  <dc:subject/>
  <dc:creator>CasusLegal</dc:creator>
  <cp:keywords/>
  <dc:description/>
  <cp:lastModifiedBy>CasusLegal</cp:lastModifiedBy>
  <cp:revision>1</cp:revision>
  <dcterms:created xsi:type="dcterms:W3CDTF">2026-07-21T22:00:35Z</dcterms:created>
  <dcterms:modified xsi:type="dcterms:W3CDTF">2026-07-21T22:00:35Z</dcterms:modified>
  <cp:category/>
</cp:coreProperties>
</file>