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22.10.2019 № 19-КГ19-17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22.10.2019</w:t>
      </w:r>
    </w:p>
    <w:p>
      <w:pPr>
        <w:spacing w:after="40"/>
      </w:pPr>
      <w:r>
        <w:rPr>
          <w:rFonts w:ascii="Inter" w:hAnsi="Inter"/>
          <w:b/>
          <w:color w:val="8B8171"/>
          <w:sz w:val="18"/>
        </w:rPr>
        <w:t xml:space="preserve">Номер дела: </w:t>
      </w:r>
      <w:r>
        <w:rPr>
          <w:rFonts w:ascii="Inter" w:hAnsi="Inter"/>
          <w:color w:val="655D50"/>
          <w:sz w:val="18"/>
        </w:rPr>
        <w:t>19-КГ19-17</w:t>
      </w:r>
    </w:p>
    <w:p>
      <w:pPr>
        <w:spacing w:after="40"/>
      </w:pPr>
      <w:r>
        <w:rPr>
          <w:rFonts w:ascii="Inter" w:hAnsi="Inter"/>
          <w:b/>
          <w:color w:val="8B8171"/>
          <w:sz w:val="18"/>
        </w:rPr>
        <w:t xml:space="preserve">Применённые нормы: </w:t>
      </w:r>
      <w:r>
        <w:rPr>
          <w:rFonts w:ascii="Inter" w:hAnsi="Inter"/>
          <w:color w:val="655D50"/>
          <w:sz w:val="18"/>
        </w:rPr>
        <w:t>ст. 1 ФЗ, ст. 14 ФЗ, ст. 17 ФЗ, ст. 6 ФЗ, ст. 8 ФЗ</w:t>
      </w:r>
    </w:p>
    <w:p>
      <w:pPr>
        <w:spacing w:after="40"/>
      </w:pPr>
      <w:r>
        <w:rPr>
          <w:rFonts w:ascii="Inter" w:hAnsi="Inter"/>
          <w:b/>
          <w:color w:val="8B8171"/>
          <w:sz w:val="18"/>
        </w:rPr>
        <w:t xml:space="preserve">Теги: </w:t>
      </w:r>
      <w:r>
        <w:rPr>
          <w:rFonts w:ascii="Inter" w:hAnsi="Inter"/>
          <w:color w:val="655D50"/>
          <w:sz w:val="18"/>
        </w:rPr>
        <w:t>Наследование, Крестьянское (фермерское) хозяйство, Статья 1179 ГК РФ, Статья 257 ГК РФ, Статья 258 ГК РФ, Федеральный закон № 74-ФЗ, Аренда земельного участка, Недействительность свидетельства о праве на наследство</w:t>
      </w:r>
    </w:p>
    <w:p>
      <w:pPr>
        <w:widowControl/>
        <w:spacing w:after="280" w:line="312" w:lineRule="auto"/>
        <w:ind w:firstLine="567"/>
        <w:jc w:val="both"/>
      </w:pPr>
      <w:r>
        <w:rPr>
          <w:rFonts w:ascii="Inter" w:hAnsi="Inter"/>
          <w:color w:val="655D50"/>
          <w:sz w:val="24"/>
        </w:rPr>
        <w:t>После смерти отца сторон, являвшегося главой крестьянско-фермерского хозяйства (КФХ), к ответчику перешли права и обязанности по договорам аренды участков сельскохозяйственного назначения. Истец ссылается на то, что ответчик членом КФХ не является.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Кликушина А.А., судей Москаленко Ю.П., Юрьева И.М. рассмотрела в открытом судебном заседании гражданское дело № 2-486/2018 по иску Шевченко Андрея Владимировича к Шевченко Алексею Владимировичу о признании свидетельств о праве на наследство недействительными и прекращении прав и обязанностей, возникших из договоров аренды земельных участков, по встречному иску Шевченко Алексея Владимировича к Шевченко Андрею Владимировичу о признании членом крестьянско-фермерского хозяйства по кассационной жалобе Шевченко Андрея Владимировича на апелляционное определение судебной коллегии по гражданским делам Ставропольского краевого суда от 12 декабря 2018 г. Заслушав доклад судьи Верховного Суда Российской Федерации Юрьева И.М., выслушав объяснения представителя Шевченко Алексея Владимировича - Авиловой В.С., возражавшей против доводов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Шевченко Андрей Владимирович обратился в суд с иском к Шевченко Алексею Владимировичу о признании недействительными свидетельств о праве на наследство по закону от 3 апреля 2018 г. № 26АА2872827, 26АА2872828, 26АА2872829, 26АА2872830, 26АА2872831, 26АА2872832, 26АА2872833, 26АА2872834, 26АА2872835, выданных нотариусом Курского районного нотариального округа Ставропольского края Ковтуненко В.А., и о прекращении у Шевченко Алексея Владимировича прав и обязанностей, вытекающих из договоров аренды земельных участков.</w:t>
      </w:r>
    </w:p>
    <w:p>
      <w:pPr>
        <w:widowControl/>
        <w:spacing w:after="280" w:line="312" w:lineRule="auto"/>
        <w:ind w:firstLine="567"/>
        <w:jc w:val="both"/>
      </w:pPr>
      <w:r>
        <w:rPr>
          <w:rFonts w:ascii="Inter" w:hAnsi="Inter"/>
          <w:color w:val="655D50"/>
          <w:sz w:val="24"/>
        </w:rPr>
        <w:t>В обоснование исковых требований истец указал, что отец сторон Шевченко В.Н. являлся главой крестьянского (фермерского) хозяйства (далее - КФХ), членами которого были Шевченко Андрей Владимирович и Шевченко Г.Н. В период деятельности КФХ заключались договоры аренды земельных участков при множественности лиц на стороне арендодателя. После смерти Шевченко В.Н., наступившей 8 января 2015 г., открылось наследство, в состав которого вошли земельные участки сельскохозяйственного назначения, транспорт, недвижимость. Наследники Шевченко Андрей Владимирович и Шевченко Алексей Владимирович приняли наследство.</w:t>
      </w:r>
    </w:p>
    <w:p>
      <w:pPr>
        <w:widowControl/>
        <w:spacing w:after="280" w:line="312" w:lineRule="auto"/>
        <w:ind w:firstLine="567"/>
        <w:jc w:val="both"/>
      </w:pPr>
      <w:r>
        <w:rPr>
          <w:rFonts w:ascii="Inter" w:hAnsi="Inter"/>
          <w:color w:val="655D50"/>
          <w:sz w:val="24"/>
        </w:rPr>
        <w:t>Соглашением о создании ИП КФХ от 12 января 2015 г. Шевченко Андрей Владимирович утвержден главой КФХ № 1533, о чем Шевченко Алексею Владимировичу было известно. С указанного времени истец открыто и добросовестно производит все сельскохозяйственные работы на арендованных КФХ землях сельскохозяйственного назначения, своевременно в установленные договорами сроки производит выплаты арендодателям, оплачивает налоги, ведет отчетность о проделанной работе. Однако ответчик начал вмешиваться в хозяйственную деятельность КФХ и представил свидетельства о праве на наследство по закону на права аренды земельных участков. Указанные свидетельства истец считает незаконными, поскольку Шевченко Алексей Владимирович членом КФХ не является.</w:t>
      </w:r>
    </w:p>
    <w:p>
      <w:pPr>
        <w:widowControl/>
        <w:spacing w:after="280" w:line="312" w:lineRule="auto"/>
        <w:ind w:firstLine="567"/>
        <w:jc w:val="both"/>
      </w:pPr>
      <w:r>
        <w:rPr>
          <w:rFonts w:ascii="Inter" w:hAnsi="Inter"/>
          <w:color w:val="655D50"/>
          <w:sz w:val="24"/>
        </w:rPr>
        <w:t>Шевченко Алексей Владимирович обратился в суд со встречным иском о признании его в период с 2002 до 2015 года членом КФХ, главой которого являлся индивидуальный предприниматель Шевченко В.Н., умерший 8 января 2015 г., о признании его с 2015 года членом КФХ, главой которого является индивидуальный предприниматель Шевченко Андрей Владимирович.</w:t>
      </w:r>
    </w:p>
    <w:p>
      <w:pPr>
        <w:widowControl/>
        <w:spacing w:after="280" w:line="312" w:lineRule="auto"/>
        <w:ind w:firstLine="567"/>
        <w:jc w:val="both"/>
      </w:pPr>
      <w:r>
        <w:rPr>
          <w:rFonts w:ascii="Inter" w:hAnsi="Inter"/>
          <w:color w:val="655D50"/>
          <w:sz w:val="24"/>
        </w:rPr>
        <w:t>В обоснование заявленного встречного иска Шевченко Алексей Владимирович указал, что после окончания института в 2002 году он стал работать в КФХ отца вместе с остальными членами КФХ. Письменное соглашение о членах КФХ не заключалось. Он наравне с отцом и братом в порядке полной занятости работал в хозяйстве и являлся членом фермерского хозяйства. Он как член фермерского хозяйства имел право на часть доходов, полученных от деятельности хозяйства в денежной и натуральной форме. В 2005 году отец сообщил ему, что подал сведения о нем в пенсионный фонд как о члене фермерского хозяйства. Хозяйство после смерти главы продолжало работать в том же режиме, они сообща обрабатывали землю, несли расходы, связанные с производственной деятельностью, прибыль распределялась по тому же принципу.</w:t>
      </w:r>
    </w:p>
    <w:p>
      <w:pPr>
        <w:widowControl/>
        <w:spacing w:after="280" w:line="312" w:lineRule="auto"/>
        <w:ind w:firstLine="567"/>
        <w:jc w:val="both"/>
      </w:pPr>
      <w:r>
        <w:rPr>
          <w:rFonts w:ascii="Inter" w:hAnsi="Inter"/>
          <w:color w:val="655D50"/>
          <w:sz w:val="24"/>
        </w:rPr>
        <w:t>Решением Курского районного суда Ставропольского края от 8 августа 2018 г. исковые требования Шевченко Андрея Владимировича удовлетворены, в удовлетворении встречного иска Шевченко Алексея Владимировича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Ставропольского краевого суда от 12 декабря 2018 г. решение суда первой инстанции в части удовлетворения исковых требований Шевченко Андрея Владимировича отменено и в указанной части принято новое решение об отказе в удовлетворения иска.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В кассационной жалобе Шевченко Андрея Владимировича поставлен вопрос о передаче жалобы с делом для рассмотрения в судебном заседании Судебной коллегии по гражданским делам Верховного Суда Российской Федерации для отмены апелляционного определения,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Юрьева И.М. от 19 сентября 2019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апелляционного определения в части исковых требований Шевченко Андрея Владимировича.</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материального права были допущены при рассмотрении настоящего дела судом апелляционной инстанции.</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постановлением главы администрации Курского района Ставропольского края от 19 августа 1996 г. № 544 "О предоставлении земельного участка Шевченко Г.Н. для организации крестьянского хозяйства № 1533" Шевченко Г.Н. был предоставлен для сельскохозяйственного производства земельный участок площадью 19,6 га. Главой КФХ был утвержден Шевченко Г.Н., членом КФХ являлась Шевченко К.П. (т. 1, л.д. 10).</w:t>
      </w:r>
    </w:p>
    <w:p>
      <w:pPr>
        <w:widowControl/>
        <w:spacing w:after="280" w:line="312" w:lineRule="auto"/>
        <w:ind w:firstLine="567"/>
        <w:jc w:val="both"/>
      </w:pPr>
      <w:r>
        <w:rPr>
          <w:rFonts w:ascii="Inter" w:hAnsi="Inter"/>
          <w:color w:val="655D50"/>
          <w:sz w:val="24"/>
        </w:rPr>
        <w:t>Постановлением главы Курской районной государственной администрации Ставропольского края от 26 декабря 2002 г. № 300 "О внесении изменения в постановление главы администрации Курского района Ставропольского края от 19 августа 1996 г. № 544 "О предоставлении земельного участка Шевченко Г.Н. для организации крестьянского хозяйства № 1533" в состав КФХ ввели Шевченко В.Н., которого утвердили главой КФХ, членами КФХ стали: Шевченко Андрей Владимирович и Шевченко Г.Н. (т. 1, л.д. 35).</w:t>
      </w:r>
    </w:p>
    <w:p>
      <w:pPr>
        <w:widowControl/>
        <w:spacing w:after="280" w:line="312" w:lineRule="auto"/>
        <w:ind w:firstLine="567"/>
        <w:jc w:val="both"/>
      </w:pPr>
      <w:r>
        <w:rPr>
          <w:rFonts w:ascii="Inter" w:hAnsi="Inter"/>
          <w:color w:val="655D50"/>
          <w:sz w:val="24"/>
        </w:rPr>
        <w:t>Согласно свидетельству серии …, выданному межрайонной инспекцией Федеральной налоговой службы № 1 по Ставропольскому краю, 31 декабря 2004 г. в Единый государственный реестр индивидуальных предпринимателей внесена запись о крестьянском (фермерском) хозяйстве, глава которого - Шевченко В.П. - зарегистрирован в качестве индивидуального предпринимателя до 1 января 2004 г. (т. 1, л.д. 5).</w:t>
      </w:r>
    </w:p>
    <w:p>
      <w:pPr>
        <w:widowControl/>
        <w:spacing w:after="280" w:line="312" w:lineRule="auto"/>
        <w:ind w:firstLine="567"/>
        <w:jc w:val="both"/>
      </w:pPr>
      <w:r>
        <w:rPr>
          <w:rFonts w:ascii="Inter" w:hAnsi="Inter"/>
          <w:color w:val="655D50"/>
          <w:sz w:val="24"/>
        </w:rPr>
        <w:t>С 23 декабря 2002 г. главой КФХ являлся Шевченко В.П., а членами хозяйства - Шевченко Андрей Владимирович и Шевченко Г.Н.</w:t>
      </w:r>
    </w:p>
    <w:p>
      <w:pPr>
        <w:widowControl/>
        <w:spacing w:after="280" w:line="312" w:lineRule="auto"/>
        <w:ind w:firstLine="567"/>
        <w:jc w:val="both"/>
      </w:pPr>
      <w:r>
        <w:rPr>
          <w:rFonts w:ascii="Inter" w:hAnsi="Inter"/>
          <w:color w:val="655D50"/>
          <w:sz w:val="24"/>
        </w:rPr>
        <w:t>20 марта 2009 г. между участниками общей долевой собственности на земельный участок и КФХ № 1533 в лице главы КФХ Шевченко В.Н. был заключен на 15 лет договор аренды земельного участка из состава земель сельскохозяйственного назначения, предназначенного для сельскохозяйственного производства, с кадастровым номером 26:36:081103:3 общей площадью 784 001 кв. м (т. 1, л.д. 80 - 89).</w:t>
      </w:r>
    </w:p>
    <w:p>
      <w:pPr>
        <w:widowControl/>
        <w:spacing w:after="280" w:line="312" w:lineRule="auto"/>
        <w:ind w:firstLine="567"/>
        <w:jc w:val="both"/>
      </w:pPr>
      <w:r>
        <w:rPr>
          <w:rFonts w:ascii="Inter" w:hAnsi="Inter"/>
          <w:color w:val="655D50"/>
          <w:sz w:val="24"/>
        </w:rPr>
        <w:t>1 декабря 2009 г. между участниками общей долевой собственности на земельные участки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26:36:080301:20 общей площадью 1 334 608 кв. м (т. 1, л.д. 90 - 99).</w:t>
      </w:r>
    </w:p>
    <w:p>
      <w:pPr>
        <w:widowControl/>
        <w:spacing w:after="280" w:line="312" w:lineRule="auto"/>
        <w:ind w:firstLine="567"/>
        <w:jc w:val="both"/>
      </w:pPr>
      <w:r>
        <w:rPr>
          <w:rFonts w:ascii="Inter" w:hAnsi="Inter"/>
          <w:color w:val="655D50"/>
          <w:sz w:val="24"/>
        </w:rPr>
        <w:t>13 апреля 2013 г. между Решенцевой И.И.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26:36:081601:15 общей площадью 98 000 кв. м (т. 1, л.д. 100 - 104).</w:t>
      </w:r>
    </w:p>
    <w:p>
      <w:pPr>
        <w:widowControl/>
        <w:spacing w:after="280" w:line="312" w:lineRule="auto"/>
        <w:ind w:firstLine="567"/>
        <w:jc w:val="both"/>
      </w:pPr>
      <w:r>
        <w:rPr>
          <w:rFonts w:ascii="Inter" w:hAnsi="Inter"/>
          <w:color w:val="655D50"/>
          <w:sz w:val="24"/>
        </w:rPr>
        <w:t>1 декабря 2009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26:36:080301:22 общей площадью 317 957 кв. м (т. 1, л.д. 105 - 111).</w:t>
      </w:r>
    </w:p>
    <w:p>
      <w:pPr>
        <w:widowControl/>
        <w:spacing w:after="280" w:line="312" w:lineRule="auto"/>
        <w:ind w:firstLine="567"/>
        <w:jc w:val="both"/>
      </w:pPr>
      <w:r>
        <w:rPr>
          <w:rFonts w:ascii="Inter" w:hAnsi="Inter"/>
          <w:color w:val="655D50"/>
          <w:sz w:val="24"/>
        </w:rPr>
        <w:t>14 апреля 2013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26:36:081601:1 общей площадью 196 000 кв. м (т. 1, л.д. 112 - 117).</w:t>
      </w:r>
    </w:p>
    <w:p>
      <w:pPr>
        <w:widowControl/>
        <w:spacing w:after="280" w:line="312" w:lineRule="auto"/>
        <w:ind w:firstLine="567"/>
        <w:jc w:val="both"/>
      </w:pPr>
      <w:r>
        <w:rPr>
          <w:rFonts w:ascii="Inter" w:hAnsi="Inter"/>
          <w:color w:val="655D50"/>
          <w:sz w:val="24"/>
        </w:rPr>
        <w:t>1 декабря 2009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26:36:080302:21 общей площадью 393 003 кв. м (т. 1, л.д. 118 - 124).</w:t>
      </w:r>
    </w:p>
    <w:p>
      <w:pPr>
        <w:widowControl/>
        <w:spacing w:after="280" w:line="312" w:lineRule="auto"/>
        <w:ind w:firstLine="567"/>
        <w:jc w:val="both"/>
      </w:pPr>
      <w:r>
        <w:rPr>
          <w:rFonts w:ascii="Inter" w:hAnsi="Inter"/>
          <w:color w:val="655D50"/>
          <w:sz w:val="24"/>
        </w:rPr>
        <w:t>1 декабря 2009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26:36:080301:21 общей площадью 457 400 кв. м (т. 1, л.д. 125 - 132).</w:t>
      </w:r>
    </w:p>
    <w:p>
      <w:pPr>
        <w:widowControl/>
        <w:spacing w:after="280" w:line="312" w:lineRule="auto"/>
        <w:ind w:firstLine="567"/>
        <w:jc w:val="both"/>
      </w:pPr>
      <w:r>
        <w:rPr>
          <w:rFonts w:ascii="Inter" w:hAnsi="Inter"/>
          <w:color w:val="655D50"/>
          <w:sz w:val="24"/>
        </w:rPr>
        <w:t>24 декабря 2012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26:36:080301:25 общей площадью 392 000 кв. м (т. 1, л.д. 133 - 139).</w:t>
      </w:r>
    </w:p>
    <w:p>
      <w:pPr>
        <w:widowControl/>
        <w:spacing w:after="280" w:line="312" w:lineRule="auto"/>
        <w:ind w:firstLine="567"/>
        <w:jc w:val="both"/>
      </w:pPr>
      <w:r>
        <w:rPr>
          <w:rFonts w:ascii="Inter" w:hAnsi="Inter"/>
          <w:color w:val="655D50"/>
          <w:sz w:val="24"/>
        </w:rPr>
        <w:t>1 декабря 2009 г. между участниками общей долевой собственности на земельный участок и индивидуальным предпринимателем главой КФХ Шевченко В.Н. был заключен на 15 лет договор аренды земельного участка из состава земель сельскохозяйственного назначения с разрешенным использованием - для сельскохозяйственного производства, с кадастровым номером 26:36:080301:23 общей площадью 1 435 058 кв. м (т. 1, л.д. 140 - 150).</w:t>
      </w:r>
    </w:p>
    <w:p>
      <w:pPr>
        <w:widowControl/>
        <w:spacing w:after="280" w:line="312" w:lineRule="auto"/>
        <w:ind w:firstLine="567"/>
        <w:jc w:val="both"/>
      </w:pPr>
      <w:r>
        <w:rPr>
          <w:rFonts w:ascii="Inter" w:hAnsi="Inter"/>
          <w:color w:val="655D50"/>
          <w:sz w:val="24"/>
        </w:rPr>
        <w:t>8 января 2015 г. Шевченко В.Н. умер (т. 1, л.д. 22).</w:t>
      </w:r>
    </w:p>
    <w:p>
      <w:pPr>
        <w:widowControl/>
        <w:spacing w:after="280" w:line="312" w:lineRule="auto"/>
        <w:ind w:firstLine="567"/>
        <w:jc w:val="both"/>
      </w:pPr>
      <w:r>
        <w:rPr>
          <w:rFonts w:ascii="Inter" w:hAnsi="Inter"/>
          <w:color w:val="655D50"/>
          <w:sz w:val="24"/>
        </w:rPr>
        <w:t>После смерти Шевченко В.Н. нотариусом Курского районного нотариального округа Ставропольского края Ковтун В.Н. было открыто наследственное дело № 44/2015. Наследниками, принявшими наследство, являются дети наследодателя: Шевченко Алексей Владимирович и Шевченко Андрей Владимирович. Супруга наследодателя Шевченко Т.В. от принятия наследства по всем основаниям отказалась, получив свидетельство о праве собственности на долю в общем совместном имуществе супругов (т. 1, л.д. 45).</w:t>
      </w:r>
    </w:p>
    <w:p>
      <w:pPr>
        <w:widowControl/>
        <w:spacing w:after="280" w:line="312" w:lineRule="auto"/>
        <w:ind w:firstLine="567"/>
        <w:jc w:val="both"/>
      </w:pPr>
      <w:r>
        <w:rPr>
          <w:rFonts w:ascii="Inter" w:hAnsi="Inter"/>
          <w:color w:val="655D50"/>
          <w:sz w:val="24"/>
        </w:rPr>
        <w:t>Шевченко Алексею Владимировичу были выданы также свидетельства о праве на наследство по закону на 1/2 доли прав и обязанностей, возникших из указанных выше договоров аренды земельных участков сельскохозяйственного назначения (т. 1, л.д. 11 - 19).</w:t>
      </w:r>
    </w:p>
    <w:p>
      <w:pPr>
        <w:widowControl/>
        <w:spacing w:after="280" w:line="312" w:lineRule="auto"/>
        <w:ind w:firstLine="567"/>
        <w:jc w:val="both"/>
      </w:pPr>
      <w:r>
        <w:rPr>
          <w:rFonts w:ascii="Inter" w:hAnsi="Inter"/>
          <w:color w:val="655D50"/>
          <w:sz w:val="24"/>
        </w:rPr>
        <w:t>12 января 2015 г. в соглашение о создании крестьянского (фермерского) хозяйства были внесены изменения, согласно которым главой указанного выше КФХ утвержден Шевченко Андрей Владимирович, членом хозяйства включена Шевченко Т.В. (т. 1, л.д. 32 - 34).</w:t>
      </w:r>
    </w:p>
    <w:p>
      <w:pPr>
        <w:widowControl/>
        <w:spacing w:after="280" w:line="312" w:lineRule="auto"/>
        <w:ind w:firstLine="567"/>
        <w:jc w:val="both"/>
      </w:pPr>
      <w:r>
        <w:rPr>
          <w:rFonts w:ascii="Inter" w:hAnsi="Inter"/>
          <w:color w:val="655D50"/>
          <w:sz w:val="24"/>
        </w:rPr>
        <w:t>Разрешая спор и отказывая в удовлетворении встречных исковых требований, суд первой инстанции исходил из того, что при создании крестьянского (фермерского) хозяйства Шевченко Алексей Владимирович не был включен в его состав, в дальнейшем, как того требуют положения пункта 2 статьи 14 Федерального закона от 11 июня 2003 г. № 74-ФЗ "О крестьянском (фермерском) хозяйстве", в его состав также не принимался.</w:t>
      </w:r>
    </w:p>
    <w:p>
      <w:pPr>
        <w:widowControl/>
        <w:spacing w:after="280" w:line="312" w:lineRule="auto"/>
        <w:ind w:firstLine="567"/>
        <w:jc w:val="both"/>
      </w:pPr>
      <w:r>
        <w:rPr>
          <w:rFonts w:ascii="Inter" w:hAnsi="Inter"/>
          <w:color w:val="655D50"/>
          <w:sz w:val="24"/>
        </w:rPr>
        <w:t>Установив, что Шевченко Алексей Владимирович не являлся и не является членом крестьянского (фермерского) хозяйства, руководствуясь положениями статьи 1179 Гражданского кодекса Российской Федерации, суд первой инстанции пришел к выводу о том, что Шевченко Алексей Владимирович в силу прямого запрета, указанного в статье 1179 Гражданского кодекса Российской Федерации, не имел права претендовать на долю имущества КФХ в порядке наследования и имел право только на получение компенсации. В связи с этим суд удовлетворил требования Шевченко Андрея Владимировича о признании свидетельств о праве на наследство недействительными и прекращении прав и обязанностей, возникших из договоров аренды земельных участков.</w:t>
      </w:r>
    </w:p>
    <w:p>
      <w:pPr>
        <w:widowControl/>
        <w:spacing w:after="280" w:line="312" w:lineRule="auto"/>
        <w:ind w:firstLine="567"/>
        <w:jc w:val="both"/>
      </w:pPr>
      <w:r>
        <w:rPr>
          <w:rFonts w:ascii="Inter" w:hAnsi="Inter"/>
          <w:color w:val="655D50"/>
          <w:sz w:val="24"/>
        </w:rPr>
        <w:t>Отменяя решение суда первой инстанции в части удовлетворения исковых требований Шевченко Андрея Владимировича и принимая в этой части новое решение об отказе в иске, суд апелляционной инстанции исходил из того, что оснований для применения положений статьи 1179 Гражданского кодекса Российской Федерации, регулирующих порядок наследования имущества КФХ, у суда первой инстанции не имелось, поскольку имущество, полученное КФХ на основании договоров аренды, не относится к имуществу КФХ, принадлежащему его членам на праве совместной собственности. Исходя из изложенного, суд апелляционной инстанции сделал вывод о праве сторон на наследование в равных долях права аренды спорных земельных участков, поскольку к спорным правоотношениям подлежит применению статья 617 Гражданского кодекса Российской Федерации, регулирующая порядок наследования прав и обязанностей по договору аренды.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выводы суда апелляционной инстанции сделаны с существенным нарушением норм материального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Порядок наследования имущества любого члена крестьянского (фермерского) хозяйства установлен в пункте 1 статьи 1179 Гражданского кодекса Российской Федерации, определившем, что после смерти члена крестьянского (фермерского) хозяйства наследство открывается и наследование осуществляется на общих основаниях с соблюдением правил статей 253 - 255, 257 - 259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со статьей 257 Гражданского кодекса Российской Федерации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насаждения,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pPr>
        <w:widowControl/>
        <w:spacing w:after="280" w:line="312" w:lineRule="auto"/>
        <w:ind w:firstLine="567"/>
        <w:jc w:val="both"/>
      </w:pPr>
      <w:r>
        <w:rPr>
          <w:rFonts w:ascii="Inter" w:hAnsi="Inter"/>
          <w:color w:val="655D50"/>
          <w:sz w:val="24"/>
        </w:rPr>
        <w:t>Порядок наследования зависит в том числе от того, является наследник участником хозяйства или нет.</w:t>
      </w:r>
    </w:p>
    <w:p>
      <w:pPr>
        <w:widowControl/>
        <w:spacing w:after="280" w:line="312" w:lineRule="auto"/>
        <w:ind w:firstLine="567"/>
        <w:jc w:val="both"/>
      </w:pPr>
      <w:r>
        <w:rPr>
          <w:rFonts w:ascii="Inter" w:hAnsi="Inter"/>
          <w:color w:val="655D50"/>
          <w:sz w:val="24"/>
        </w:rPr>
        <w:t>Если наследник умершего члена крестьянского (фермерского) хозяйства сам членом этого хозяйства не является, он имеет право на получение компенсации, соразмерной наследуемой им доле в имуществе, находящемся в общей совместной собственности членов хозяйства. Срок выплаты компенсации определяется соглашением наследника с членами хозяйства, а при отсутствии соглашения судом, но не может превышать один год со дня открытия наследства. При отсутствии соглашения между членами хозяйства и указанным наследником об ином доля наследодателя в этом имуществе считается равной долям других членов хозяйства. В случае принятия наследника в члены хозяйства указанная компенсация ему не выплачивается (пункт 2 статьи 1179 Гражданского кодекса Российской Федерации).</w:t>
      </w:r>
    </w:p>
    <w:p>
      <w:pPr>
        <w:widowControl/>
        <w:spacing w:after="280" w:line="312" w:lineRule="auto"/>
        <w:ind w:firstLine="567"/>
        <w:jc w:val="both"/>
      </w:pPr>
      <w:r>
        <w:rPr>
          <w:rFonts w:ascii="Inter" w:hAnsi="Inter"/>
          <w:color w:val="655D50"/>
          <w:sz w:val="24"/>
        </w:rPr>
        <w:t>На момент заключения договоров аренды земельных участков индивидуальным предпринимателем главой КФХ Шевченко В.Н. действовал Федеральный закон от 11 июня 2003 г. № 74-ФЗ "О крестьянском (фермерском) хозяйстве", пунктом 1 статьи 1 которого предусмотрено, что крестьянское (фермерское) хозяйство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pPr>
        <w:widowControl/>
        <w:spacing w:after="280" w:line="312" w:lineRule="auto"/>
        <w:ind w:firstLine="567"/>
        <w:jc w:val="both"/>
      </w:pPr>
      <w:r>
        <w:rPr>
          <w:rFonts w:ascii="Inter" w:hAnsi="Inter"/>
          <w:color w:val="655D50"/>
          <w:sz w:val="24"/>
        </w:rPr>
        <w:t>В силу пункта 1 статьи 6 Федерального закона от 11 июня 2003 г. № 74-ФЗ "О крестьянском (фермерском) хозяйстве" в состав имущества фермерского хозяйства могут входить земельный участок, хозяйственные и иные постройки, мелиоративные и другие сооружения, продуктивный и рабочий скот, птица, сельскохозяйственные и иные техника и оборудование, транспортные средства, инвентарь и иное необходимое для осуществления деятельности фермерского хозяйства имущество.</w:t>
      </w:r>
    </w:p>
    <w:p>
      <w:pPr>
        <w:widowControl/>
        <w:spacing w:after="280" w:line="312" w:lineRule="auto"/>
        <w:ind w:firstLine="567"/>
        <w:jc w:val="both"/>
      </w:pPr>
      <w:r>
        <w:rPr>
          <w:rFonts w:ascii="Inter" w:hAnsi="Inter"/>
          <w:color w:val="655D50"/>
          <w:sz w:val="24"/>
        </w:rPr>
        <w:t>Согласно пункту 3 статьи 6 Федерального закона от 11 июня 2003 г. № 74-ФЗ "О крестьянском (фермерском) хозяйстве" имущество фермерского хозяйства, если соглашением между ними не установлено иное, принадлежит его членам на праве совместной собственности, если только крестьянское (фермерское) хозяйство не создано как юридическое лицо. В таком случае в силу пункта 2 статьи 86.1 Гражданского кодекса Российской Федерации имущество принадлежит КФХ на праве собственности.</w:t>
      </w:r>
    </w:p>
    <w:p>
      <w:pPr>
        <w:widowControl/>
        <w:spacing w:after="280" w:line="312" w:lineRule="auto"/>
        <w:ind w:firstLine="567"/>
        <w:jc w:val="both"/>
      </w:pPr>
      <w:r>
        <w:rPr>
          <w:rFonts w:ascii="Inter" w:hAnsi="Inter"/>
          <w:color w:val="655D50"/>
          <w:sz w:val="24"/>
        </w:rPr>
        <w:t>Действует от имени фермерского хозяйства без доверенности, в том числе представляет его интересы и совершает сделки глава фермерского хозяйства (абзац третий статьи 17 Федерального закона от 11 июня 2003 г. № 74-ФЗ "О крестьянском (фермерском) хозяйстве").</w:t>
      </w:r>
    </w:p>
    <w:p>
      <w:pPr>
        <w:widowControl/>
        <w:spacing w:after="280" w:line="312" w:lineRule="auto"/>
        <w:ind w:firstLine="567"/>
        <w:jc w:val="both"/>
      </w:pPr>
      <w:r>
        <w:rPr>
          <w:rFonts w:ascii="Inter" w:hAnsi="Inter"/>
          <w:color w:val="655D50"/>
          <w:sz w:val="24"/>
        </w:rPr>
        <w:t>В соответствии с пунктом 3 статьи 8 Федерального закона от 11 июня 2003 г. № 74-ФЗ "О крестьянском (фермерском) хозяйстве" по сделкам, совершенным главой фермерского хозяйства, отвечает фермерское хозяйство своим имуществом, определенным в статье 6 указанного федерального закона. Сделка, совершенная главой фермерского хозяйства, считается совершенной в интересах фермерского хозяйства, если не доказано, что эта сделка заключена главой фермерского хозяйства в его личных интересах.</w:t>
      </w:r>
    </w:p>
    <w:p>
      <w:pPr>
        <w:widowControl/>
        <w:spacing w:after="280" w:line="312" w:lineRule="auto"/>
        <w:ind w:firstLine="567"/>
        <w:jc w:val="both"/>
      </w:pPr>
      <w:r>
        <w:rPr>
          <w:rFonts w:ascii="Inter" w:hAnsi="Inter"/>
          <w:color w:val="655D50"/>
          <w:sz w:val="24"/>
        </w:rPr>
        <w:t>Судом апелляционной инстанции не учтено, что из договоров аренды земель сельскохозяйственного назначения следует, что земельные участки были предоставлены в аренду индивидуальному предпринимателю главе КФХ Шевченко В.Н. для производства сельскохозяйственной продукции, сделки заключены в интересах фермерского хозяйства.</w:t>
      </w:r>
    </w:p>
    <w:p>
      <w:pPr>
        <w:widowControl/>
        <w:spacing w:after="280" w:line="312" w:lineRule="auto"/>
        <w:ind w:firstLine="567"/>
        <w:jc w:val="both"/>
      </w:pPr>
      <w:r>
        <w:rPr>
          <w:rFonts w:ascii="Inter" w:hAnsi="Inter"/>
          <w:color w:val="655D50"/>
          <w:sz w:val="24"/>
        </w:rPr>
        <w:t>Отношения, связанные с владением, пользованием, распоряжением земельными участками из земель сельскохозяйственного назначения,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регулируются Федеральным законом от 24 июля 2002 г. № 101-ФЗ "Об обороте земель сельскохозяйственного назначения".</w:t>
      </w:r>
    </w:p>
    <w:p>
      <w:pPr>
        <w:widowControl/>
        <w:spacing w:after="280" w:line="312" w:lineRule="auto"/>
        <w:ind w:firstLine="567"/>
        <w:jc w:val="both"/>
      </w:pPr>
      <w:r>
        <w:rPr>
          <w:rFonts w:ascii="Inter" w:hAnsi="Inter"/>
          <w:color w:val="655D50"/>
          <w:sz w:val="24"/>
        </w:rPr>
        <w:t>В соответствии со статьей 78 Земельного кодекса Российской Федерации и пунктом 1 части 3 статьи 1 Федерального закона от 24 июля 2002 г. № 101-ФЗ "Об обороте земель сельскохозяйственного назначения" основным принципом оборота земель сельскохозяйственного назначения является сохранение их целевого использования.</w:t>
      </w:r>
    </w:p>
    <w:p>
      <w:pPr>
        <w:widowControl/>
        <w:spacing w:after="280" w:line="312" w:lineRule="auto"/>
        <w:ind w:firstLine="567"/>
        <w:jc w:val="both"/>
      </w:pPr>
      <w:r>
        <w:rPr>
          <w:rFonts w:ascii="Inter" w:hAnsi="Inter"/>
          <w:color w:val="655D50"/>
          <w:sz w:val="24"/>
        </w:rPr>
        <w:t>Поскольку земельные участки предоставлялись в аренду для производства сельскохозяйственной продукции крестьянскому (фермерскому) хозяйству, интересы которого представлял ИП глава КФХ, то заключение договоров аренды было обусловлено соответствующими качествами арендатора, связанными со статусом крестьянского (фермерского) хозяйства, обуславливающего использование таких участков в соответствии с их целевым назначением, что согласуется с положениями Федерального закона от 24 июля 2002 г. № 101-ФЗ "Об обороте земель сельскохозяйственного назначения".</w:t>
      </w:r>
    </w:p>
    <w:p>
      <w:pPr>
        <w:widowControl/>
        <w:spacing w:after="280" w:line="312" w:lineRule="auto"/>
        <w:ind w:firstLine="567"/>
        <w:jc w:val="both"/>
      </w:pPr>
      <w:r>
        <w:rPr>
          <w:rFonts w:ascii="Inter" w:hAnsi="Inter"/>
          <w:color w:val="655D50"/>
          <w:sz w:val="24"/>
        </w:rPr>
        <w:t>Поскольку договоры аренды земель сельскохозяйственного назначения заключались главой КФХ в интересах фермерского хозяйства для осуществления деятельности КФХ, то и имущественные права и обязанности по этим договорам возникли у КФХ, не могут принадлежать лично умершему Шевченко В.Н. и наследоваться самостоятельно на общих основаниях.</w:t>
      </w:r>
    </w:p>
    <w:p>
      <w:pPr>
        <w:widowControl/>
        <w:spacing w:after="280" w:line="312" w:lineRule="auto"/>
        <w:ind w:firstLine="567"/>
        <w:jc w:val="both"/>
      </w:pPr>
      <w:r>
        <w:rPr>
          <w:rFonts w:ascii="Inter" w:hAnsi="Inter"/>
          <w:color w:val="655D50"/>
          <w:sz w:val="24"/>
        </w:rPr>
        <w:t>Таким образом, по смыслу закона (статьи 258, 1179 Гражданского кодекса Российской Федерации), при наследовании имущества наследодателя, являвшегося членом КФХ, в случае, если наследник не является членом этого КФХ или выходит из его членов, а КФХ продолжает действовать, разделу не подлежит ни земельный участок, принадлежащий членам КФХ на праве совместной собственности, ни право аренды КФХ на предоставленный последнему в аренду земельный участок сельскохозяйственного назначения. Иное бы привело к возможному прекращению или ограничению деятельности КФХ.</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суд первой инстанции правильно определил обстоятельства, имеющие значение для дела, и применил нормы материального права, подлежащие применению к отношениям сторон.</w:t>
      </w:r>
    </w:p>
    <w:p>
      <w:pPr>
        <w:widowControl/>
        <w:spacing w:after="280" w:line="312" w:lineRule="auto"/>
        <w:ind w:firstLine="567"/>
        <w:jc w:val="both"/>
      </w:pPr>
      <w:r>
        <w:rPr>
          <w:rFonts w:ascii="Inter" w:hAnsi="Inter"/>
          <w:color w:val="655D50"/>
          <w:sz w:val="24"/>
        </w:rPr>
        <w:t>При таких обстоятельствах у суда апелляционной инстанции не имелось предусмотренных статьей 330 Гражданского процессуального кодекса Российской Федерации оснований для отмены решения суда первой инстанции.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допущенные судом апелляционной инстанции нарушения норм материального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апелляционное определение судебной коллегии по гражданским делам Ставропольского краевого от 12 декабря 2018 г. в части отмены решения суда первой инстанции об удовлетворении исковых требований Шевченко Андрея Владимировича и принятия в указанной части нового решения об отказе в удовлетворения иска нельзя признать законным, оно в этой части подлежит отмене с оставлением в силе решения суда первой инстанции, разрешившего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Ставропольского краевого суда от 12 декабря 2018 г. в части отмены решения Курского районного суда Ставропольского края от 8 августа 2018 г. об удовлетворении исковых требований Шевченко Андрея Владимировича и принятия в указанной части нового решения об отказе в удовлетворения иска отменить, оставить в силе в этой части решение Курского районного суда Ставропольского края от 8 августа 2018 г. о признании незаконными свидетельств о праве на наследство по закону и прекращении за Шевченко Алексеем Владимировичем прав и обязанностей, вытекающих из договоров аренды земельных участков.</w:t>
      </w:r>
    </w:p>
    <w:p>
      <w:pPr>
        <w:widowControl/>
        <w:spacing w:after="280" w:line="312" w:lineRule="auto"/>
        <w:ind w:firstLine="567"/>
        <w:jc w:val="both"/>
      </w:pPr>
      <w:r>
        <w:rPr>
          <w:rFonts w:ascii="Inter" w:hAnsi="Inter"/>
          <w:color w:val="655D50"/>
          <w:sz w:val="24"/>
        </w:rPr>
        <w:t>В остальной части апелляционное определение судебной коллегии по гражданским делам Ставропольского краевого суда от 12 декабря 2018 г. оставить без изменения.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Основное требование удовлетворено, в удовлетворении встречного требования отказано, так как ответчик не являлся и не является членом КФХ, при наследовании разделу не подлежали ни участки, принадлежащие членам КФХ на праве совместной собственности, ни право аренды.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22.10.2019 № 19-КГ19-17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22.10.2019 № 19-КГ19-17</dc:title>
  <dc:subject/>
  <dc:creator>CasusLegal</dc:creator>
  <cp:keywords/>
  <dc:description/>
  <cp:lastModifiedBy>CasusLegal</cp:lastModifiedBy>
  <cp:revision>1</cp:revision>
  <dcterms:created xsi:type="dcterms:W3CDTF">2026-08-16T11:30:58Z</dcterms:created>
  <dcterms:modified xsi:type="dcterms:W3CDTF">2026-08-16T11:30:58Z</dcterms:modified>
  <cp:category/>
</cp:coreProperties>
</file>